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75" w:rsidRPr="00B8715D" w:rsidRDefault="00A84B78" w:rsidP="00B87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715D">
        <w:rPr>
          <w:rFonts w:ascii="Times New Roman" w:hAnsi="Times New Roman" w:cs="Times New Roman"/>
          <w:b/>
          <w:sz w:val="24"/>
          <w:szCs w:val="24"/>
        </w:rPr>
        <w:t>№3/2016</w:t>
      </w:r>
    </w:p>
    <w:p w:rsidR="003578F1" w:rsidRPr="00B8715D" w:rsidRDefault="003578F1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715D">
        <w:rPr>
          <w:rFonts w:ascii="Times New Roman" w:hAnsi="Times New Roman" w:cs="Times New Roman"/>
          <w:iCs/>
          <w:sz w:val="24"/>
          <w:szCs w:val="24"/>
        </w:rPr>
        <w:t>ЯЗЫК. ПОЗНАНИЕ. КУЛЬТУРА</w:t>
      </w:r>
    </w:p>
    <w:p w:rsidR="00B8715D" w:rsidRPr="00B8715D" w:rsidRDefault="00B8715D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B8715D">
        <w:rPr>
          <w:rFonts w:ascii="Times New Roman" w:hAnsi="Times New Roman" w:cs="Times New Roman"/>
          <w:bCs/>
          <w:iCs/>
          <w:sz w:val="24"/>
          <w:szCs w:val="24"/>
          <w:lang w:val="en-US"/>
        </w:rPr>
        <w:t>LANGUAGE. COGNITION. CULTURE</w:t>
      </w:r>
    </w:p>
    <w:p w:rsidR="00B8715D" w:rsidRPr="00B8715D" w:rsidRDefault="00B8715D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3578F1" w:rsidRPr="00B8715D" w:rsidRDefault="003578F1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715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B8715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</w:rPr>
        <w:t>Гюббенет</w:t>
      </w:r>
      <w:proofErr w:type="spellEnd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B8715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B8715D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B8715D">
        <w:rPr>
          <w:rFonts w:ascii="Times New Roman" w:hAnsi="Times New Roman" w:cs="Times New Roman"/>
          <w:b/>
          <w:bCs/>
          <w:sz w:val="24"/>
          <w:szCs w:val="24"/>
        </w:rPr>
        <w:t>Черезова</w:t>
      </w:r>
    </w:p>
    <w:p w:rsidR="00A84B78" w:rsidRPr="00B8715D" w:rsidRDefault="003578F1" w:rsidP="00B871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15D">
        <w:rPr>
          <w:rFonts w:ascii="Times New Roman" w:hAnsi="Times New Roman" w:cs="Times New Roman"/>
          <w:bCs/>
          <w:sz w:val="24"/>
          <w:szCs w:val="24"/>
        </w:rPr>
        <w:t>ПИСЬМА В ГАЗЕТУ: ФИЛОЛОГИЧЕСКИЙ ПОДХОД</w:t>
      </w:r>
    </w:p>
    <w:p w:rsidR="003578F1" w:rsidRPr="00B8715D" w:rsidRDefault="003578F1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</w:rPr>
        <w:t>Gyubbenet</w:t>
      </w:r>
      <w:proofErr w:type="spellEnd"/>
      <w:r w:rsidRPr="00B87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</w:rPr>
        <w:t>Irina</w:t>
      </w:r>
      <w:proofErr w:type="spellEnd"/>
      <w:r w:rsidRPr="00B871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</w:rPr>
        <w:t>Cherezova</w:t>
      </w:r>
      <w:proofErr w:type="spellEnd"/>
      <w:r w:rsidRPr="00B87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</w:rPr>
        <w:t>Tatiana</w:t>
      </w:r>
      <w:proofErr w:type="spellEnd"/>
    </w:p>
    <w:p w:rsidR="003578F1" w:rsidRPr="00B8715D" w:rsidRDefault="003578F1" w:rsidP="00B871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15D">
        <w:rPr>
          <w:rFonts w:ascii="Times New Roman" w:hAnsi="Times New Roman" w:cs="Times New Roman"/>
          <w:bCs/>
          <w:sz w:val="24"/>
          <w:szCs w:val="24"/>
        </w:rPr>
        <w:t>LETTERS TO NEWSPAPERS: PHILOLOGICAL APPROACH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528"/>
        <w:gridCol w:w="1241"/>
      </w:tblGrid>
      <w:tr w:rsidR="003578F1" w:rsidRPr="00B8715D" w:rsidTr="00F449C4">
        <w:tc>
          <w:tcPr>
            <w:tcW w:w="2802" w:type="dxa"/>
          </w:tcPr>
          <w:p w:rsidR="003578F1" w:rsidRDefault="003578F1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Гюббенет</w:t>
            </w:r>
            <w:proofErr w:type="spellEnd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Ирина Владимировна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— кандидат филологических наук, доцент кафедры английск</w:t>
            </w:r>
            <w:r w:rsidR="00B8715D">
              <w:rPr>
                <w:rFonts w:ascii="Times New Roman" w:hAnsi="Times New Roman" w:cs="Times New Roman"/>
                <w:sz w:val="24"/>
                <w:szCs w:val="24"/>
              </w:rPr>
              <w:t xml:space="preserve">ого языкознания филологического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факультета МГУ имени М.В. Ломоносова (e-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="00B8715D" w:rsidRPr="00DC3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cheretatyana@yandex.ru</w:t>
              </w:r>
            </w:hyperlink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8715D" w:rsidRPr="00B8715D" w:rsidRDefault="00B8715D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F1" w:rsidRPr="00B8715D" w:rsidRDefault="003578F1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Черезова Татьяна Львовна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— кандидат филологических наук, доцент кафедры</w:t>
            </w:r>
            <w:r w:rsidR="00B87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английского языка для естественных факультетов факультета иност</w:t>
            </w:r>
            <w:r w:rsidR="00B8715D">
              <w:rPr>
                <w:rFonts w:ascii="Times New Roman" w:hAnsi="Times New Roman" w:cs="Times New Roman"/>
                <w:sz w:val="24"/>
                <w:szCs w:val="24"/>
              </w:rPr>
              <w:t>ранных язы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ков и регионоведения МГУ имени М.В. Ломоносова (e-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B871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tcherezova@list.ru</w:t>
              </w:r>
            </w:hyperlink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578F1" w:rsidRPr="00B8715D" w:rsidRDefault="003578F1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F1" w:rsidRPr="00B8715D" w:rsidRDefault="003578F1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Gyubbenet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Irina V.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Candidate of Sciences (Philology), Associate Professor</w:t>
            </w:r>
          </w:p>
          <w:p w:rsidR="003578F1" w:rsidRPr="00B8715D" w:rsidRDefault="003578F1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the Chair of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Anglistics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Philological Faculty,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Lomonosov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Moscow State University</w:t>
            </w:r>
          </w:p>
          <w:p w:rsidR="003578F1" w:rsidRPr="00B8715D" w:rsidRDefault="003578F1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cheretatyana@yandex.ru).</w:t>
            </w:r>
          </w:p>
          <w:p w:rsidR="003578F1" w:rsidRPr="00B8715D" w:rsidRDefault="003578F1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Cherezova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Tatiana L.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Candidate of Sciences (Philology), Associate Professor</w:t>
            </w:r>
          </w:p>
          <w:p w:rsidR="003578F1" w:rsidRPr="00B8715D" w:rsidRDefault="003578F1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the Chair of the English Language for Natural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Sciences, Faculty of Foreign</w:t>
            </w:r>
          </w:p>
          <w:p w:rsidR="003578F1" w:rsidRPr="00B8715D" w:rsidRDefault="003578F1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Languages and Regional Studies,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Lomonosov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Moscow State University (e-mail:</w:t>
            </w:r>
          </w:p>
          <w:p w:rsidR="003578F1" w:rsidRPr="00B8715D" w:rsidRDefault="003578F1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tcherezova@list.ru).</w:t>
            </w:r>
          </w:p>
        </w:tc>
        <w:tc>
          <w:tcPr>
            <w:tcW w:w="5528" w:type="dxa"/>
          </w:tcPr>
          <w:p w:rsidR="003578F1" w:rsidRPr="00B8715D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исследований, посвященных языку средств массовой информации, анализируется специфический газетный материал: письма в</w:t>
            </w:r>
          </w:p>
          <w:p w:rsidR="003578F1" w:rsidRPr="00B8715D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редакцию. Основой для исследования послужили публикации популярной британской газеты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Daily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, рассчитанной на самые широкие круги</w:t>
            </w:r>
            <w:r w:rsidR="00B87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англоязычных читателей. Данная разновидность публикаций имеет долгую историю и широко практикуется в западной прессе, однако не имеет</w:t>
            </w:r>
            <w:r w:rsidR="00B87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аналогов в российских газетах. На основе тематики и особенностей газетного оформления создана предварительная классификация публикуемых</w:t>
            </w:r>
          </w:p>
          <w:p w:rsidR="003578F1" w:rsidRPr="00B8715D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писем, в частности это вопросы (в том числе обращение к специалисту),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дискуссия и волнующие авторов писем проблемы. Поставлен вопрос об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интерактивном характере этих материалов. В центре внимания находится</w:t>
            </w:r>
          </w:p>
          <w:p w:rsidR="003578F1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распространенный вид писем, а именно письма, посвященные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актуальным с точки зрения авторов вопросам и событиям. В статье данное явление рассматривается с филологической точки зрения: предложенный авторами анализ включает социологический (пол, возраст, профессия), культурологический (место жительства и образовательный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уровень) и лингвистический (уровень владения языком и экспрессивность) аспекты. На основании проведенного исследования сформирован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языковой портрет типичного автора «письма в газету»: это мужчина среднего возраста и старше, образованный и социально ангажированный.</w:t>
            </w:r>
          </w:p>
          <w:p w:rsidR="00F449C4" w:rsidRPr="00B8715D" w:rsidRDefault="00F449C4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F1" w:rsidRDefault="003578F1" w:rsidP="00F449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Ключевые слова</w:t>
            </w: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газета, филология, к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>ультурология, социология, интер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активность, стиль, языковая личность.</w:t>
            </w:r>
          </w:p>
          <w:p w:rsidR="00F449C4" w:rsidRPr="00B8715D" w:rsidRDefault="00F449C4" w:rsidP="00F449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F1" w:rsidRPr="00B8715D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 newspaper material, i.e. readers’ letters, is discussed within the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framework of the studies of mass media language. The material is obtained from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popular British newspaper the 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Daily Mail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is addressed to the wide sector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English-speaking population. The letters are classified on the basis of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their subject matter. They can be divided into the following groups: questions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(including those addressed to a specialist), discussion and letters of opinion. The</w:t>
            </w:r>
          </w:p>
          <w:p w:rsidR="003578F1" w:rsidRPr="00B8715D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authors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article underline the interactive character of this type of publications.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 to newspapers as a subject of philological analysis are considered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the point of view of sociology (sex, age, </w:t>
            </w: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cultural studies (place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residence and education) and linguistics (language proficiency and expressivity)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a result of the analysis a portrait of linguistic persona of the typical writer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created: he is male, mostly retired, highly educated and socially involved. The</w:t>
            </w:r>
          </w:p>
          <w:p w:rsidR="003578F1" w:rsidRPr="007D3109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newspaper provide one with the material that can be used to form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picture of modern life in the UK.</w:t>
            </w:r>
          </w:p>
          <w:p w:rsidR="00F449C4" w:rsidRPr="007D3109" w:rsidRDefault="00F449C4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78F1" w:rsidRPr="00B8715D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9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Key words: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newspaper, philology, cultural studies, sociology, interactivity,</w:t>
            </w:r>
          </w:p>
          <w:p w:rsidR="003578F1" w:rsidRPr="00B8715D" w:rsidRDefault="003578F1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linguistic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  <w:proofErr w:type="spellEnd"/>
          </w:p>
        </w:tc>
        <w:tc>
          <w:tcPr>
            <w:tcW w:w="1241" w:type="dxa"/>
          </w:tcPr>
          <w:p w:rsidR="003578F1" w:rsidRPr="00B8715D" w:rsidRDefault="00B8715D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7 – 13</w:t>
            </w:r>
          </w:p>
        </w:tc>
      </w:tr>
    </w:tbl>
    <w:p w:rsidR="003578F1" w:rsidRPr="00B8715D" w:rsidRDefault="003578F1" w:rsidP="00B8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8F1" w:rsidRPr="00B8715D" w:rsidRDefault="003578F1" w:rsidP="00B8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8F1" w:rsidRPr="00B8715D" w:rsidRDefault="00F449C4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Т.В. Тарасенко, Э.Ф.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Керо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Хервилья</w:t>
      </w:r>
      <w:proofErr w:type="spellEnd"/>
    </w:p>
    <w:p w:rsidR="003578F1" w:rsidRPr="00F449C4" w:rsidRDefault="003578F1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9C4">
        <w:rPr>
          <w:rFonts w:ascii="Times New Roman" w:hAnsi="Times New Roman" w:cs="Times New Roman"/>
          <w:bCs/>
          <w:sz w:val="24"/>
          <w:szCs w:val="24"/>
        </w:rPr>
        <w:t>ПОВСЕДНЕВНАЯ КУЛЬТУРА И ЕЕ ЭЛЕМЕНТЫ</w:t>
      </w:r>
      <w:r w:rsidR="00F44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49C4">
        <w:rPr>
          <w:rFonts w:ascii="Times New Roman" w:hAnsi="Times New Roman" w:cs="Times New Roman"/>
          <w:bCs/>
          <w:sz w:val="24"/>
          <w:szCs w:val="24"/>
        </w:rPr>
        <w:t>В ХУДОЖЕСТВЕННОМ И ПЕРЕВОДНОМ ТЕКСТЕ</w:t>
      </w:r>
      <w:r w:rsidR="00F44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49C4">
        <w:rPr>
          <w:rFonts w:ascii="Times New Roman" w:hAnsi="Times New Roman" w:cs="Times New Roman"/>
          <w:bCs/>
          <w:sz w:val="24"/>
          <w:szCs w:val="24"/>
        </w:rPr>
        <w:t>(На материале переводов на испанский язык</w:t>
      </w:r>
    </w:p>
    <w:p w:rsidR="003578F1" w:rsidRPr="00F449C4" w:rsidRDefault="003578F1" w:rsidP="00B871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9C4">
        <w:rPr>
          <w:rFonts w:ascii="Times New Roman" w:hAnsi="Times New Roman" w:cs="Times New Roman"/>
          <w:bCs/>
          <w:sz w:val="24"/>
          <w:szCs w:val="24"/>
        </w:rPr>
        <w:t>романа М.А. Булгакова «Мастер и Маргарита»)</w:t>
      </w:r>
    </w:p>
    <w:p w:rsidR="003578F1" w:rsidRPr="00B8715D" w:rsidRDefault="003578F1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T.V. Tarasenko, E.F.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>Quero</w:t>
      </w:r>
      <w:proofErr w:type="spellEnd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>Gervilla</w:t>
      </w:r>
      <w:proofErr w:type="spellEnd"/>
    </w:p>
    <w:p w:rsidR="003578F1" w:rsidRDefault="003578F1" w:rsidP="00F44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9C4">
        <w:rPr>
          <w:rFonts w:ascii="Times New Roman" w:hAnsi="Times New Roman" w:cs="Times New Roman"/>
          <w:bCs/>
          <w:sz w:val="24"/>
          <w:szCs w:val="24"/>
          <w:lang w:val="en-US"/>
        </w:rPr>
        <w:t>ELEMENTS OF EVERYDAY CULTURE IN LITERATURE AND</w:t>
      </w:r>
      <w:r w:rsidR="00F449C4" w:rsidRPr="00F449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449C4">
        <w:rPr>
          <w:rFonts w:ascii="Times New Roman" w:hAnsi="Times New Roman" w:cs="Times New Roman"/>
          <w:bCs/>
          <w:sz w:val="24"/>
          <w:szCs w:val="24"/>
          <w:lang w:val="en-US"/>
        </w:rPr>
        <w:t>TRANSLATED TEXTS (BASED ON THE TRANSLATIONS OF THE</w:t>
      </w:r>
      <w:r w:rsidR="00F449C4" w:rsidRPr="00F449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449C4">
        <w:rPr>
          <w:rFonts w:ascii="Times New Roman" w:hAnsi="Times New Roman" w:cs="Times New Roman"/>
          <w:bCs/>
          <w:sz w:val="24"/>
          <w:szCs w:val="24"/>
          <w:lang w:val="en-US"/>
        </w:rPr>
        <w:t>MASTER AND MARGARITA NOVEL BY MIKHAIL BULGAKOV)</w:t>
      </w:r>
    </w:p>
    <w:p w:rsidR="00F449C4" w:rsidRPr="00F449C4" w:rsidRDefault="00F449C4" w:rsidP="00F44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528"/>
        <w:gridCol w:w="1241"/>
      </w:tblGrid>
      <w:tr w:rsidR="003578F1" w:rsidRPr="00B8715D" w:rsidTr="00F449C4">
        <w:tc>
          <w:tcPr>
            <w:tcW w:w="2802" w:type="dxa"/>
          </w:tcPr>
          <w:p w:rsidR="003578F1" w:rsidRPr="00B8715D" w:rsidRDefault="003578F1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Тарасенко Татьяна Васильевна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— кандидат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филологических наук, доцент ка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связей Сибирского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государственного аэрокосмического</w:t>
            </w:r>
          </w:p>
          <w:p w:rsidR="003578F1" w:rsidRDefault="003578F1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университета имени академика М.Ф.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Решетнева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(e-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F449C4" w:rsidRPr="00DC3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tvt.tarasenko@yandex.ru</w:t>
              </w:r>
            </w:hyperlink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49C4" w:rsidRPr="00B8715D" w:rsidRDefault="00F449C4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F1" w:rsidRPr="00B8715D" w:rsidRDefault="003578F1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Керо</w:t>
            </w:r>
            <w:proofErr w:type="spellEnd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Хервилья</w:t>
            </w:r>
            <w:proofErr w:type="spellEnd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Энрике Федерико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— доктор филологических наук, профессор,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кафедрой Греческого и славянских языков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Гранадского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университета,</w:t>
            </w:r>
          </w:p>
          <w:p w:rsidR="003578F1" w:rsidRPr="00B8715D" w:rsidRDefault="003578F1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Испания (e-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B871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efquero@ugr.es</w:t>
              </w:r>
            </w:hyperlink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578F1" w:rsidRPr="00B8715D" w:rsidRDefault="003578F1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F1" w:rsidRPr="00B8715D" w:rsidRDefault="003578F1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F1" w:rsidRPr="00B8715D" w:rsidRDefault="003578F1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Tatiana V. Tarasenko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Candidate of Philological Sciences, Associate Professor</w:t>
            </w:r>
          </w:p>
          <w:p w:rsidR="003578F1" w:rsidRPr="00B8715D" w:rsidRDefault="003578F1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Department of Public Relation,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Reshetnev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Siberian State Aerospace University</w:t>
            </w:r>
          </w:p>
          <w:p w:rsidR="003578F1" w:rsidRPr="00B8715D" w:rsidRDefault="003578F1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tvt.tarasenko@yandex.ru).</w:t>
            </w:r>
          </w:p>
          <w:p w:rsidR="003578F1" w:rsidRPr="00B8715D" w:rsidRDefault="003578F1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Enrique F. </w:t>
            </w: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Quero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Gervilla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Dr. PhD, Professor, Head of the Department of</w:t>
            </w:r>
          </w:p>
          <w:p w:rsidR="003578F1" w:rsidRPr="00B8715D" w:rsidRDefault="003578F1" w:rsidP="00F449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Greek and Slavic languages, University of Granada (e-mail: efquero@ugr.es).</w:t>
            </w:r>
          </w:p>
        </w:tc>
        <w:tc>
          <w:tcPr>
            <w:tcW w:w="5528" w:type="dxa"/>
          </w:tcPr>
          <w:p w:rsidR="003578F1" w:rsidRPr="00B8715D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Роман М.А. Булгакова «Мастер и Маргарита» как выдающееся художественное произведение русской литературы ХХ в. неоднократно становилось объектом перевода и переводческой аттракции. На примере анализа одной ситуации — ситуации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винопития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как элемента повседневной</w:t>
            </w:r>
          </w:p>
          <w:p w:rsidR="003578F1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культуры, представленной в романе, показано, что М.А. Булгаков разделяет персонажей художественного произведения не только по философским, нравственным и т.д. критериям, но и такому критерию — повседневная культура или «культура быта».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В Испании роман «Мастер и Маргарита» был переведен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Амайей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Лакасой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(2006) и Мартой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Ребон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(2014).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Значимой проблемой в данном контексте представляется асимметрия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языковой формы художественного текста.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При переводе художественного текста переводчик должен избегать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стереотипных представлений о нации, чья культура является предметом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его анализа; быть объективным и непредвзятым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интерпретатором незнакомых ему реалий другой этнокультуры, иначе авторский замысел в переводном тексте становится недоступным читателю.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 данной статье анализируется лексика, выражающая повседневную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культуру в переводах на испанский язык произведения «Мастер и Маргарита».</w:t>
            </w:r>
          </w:p>
          <w:p w:rsidR="00F449C4" w:rsidRPr="00B8715D" w:rsidRDefault="00F449C4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F1" w:rsidRPr="00B8715D" w:rsidRDefault="003578F1" w:rsidP="00F449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Ключевые слова</w:t>
            </w:r>
            <w:r w:rsidRPr="00F449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Булгаков, Мастер и Маргарита, повседневная культура,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реалия, перевод, испанский, русский.</w:t>
            </w:r>
          </w:p>
          <w:p w:rsidR="003578F1" w:rsidRPr="00B8715D" w:rsidRDefault="003578F1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F1" w:rsidRPr="00B8715D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Master and Margarita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novel by Mikhail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Bulgakov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as a prominent work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art of Russian literature of the 20th century, has not only become an object for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translation, but also an attractive work for translators. The process of drinking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wine as an everyday cultural element serves as an example to demonstrate that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Mikhail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Bulgakov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differentiates the characters of the novel not only by philosophical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moral criteria but also by their everyday culture or the culture of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common everyday life.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Spain, 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Master and Margarita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novel was translated by Amaya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Lacasa</w:t>
            </w:r>
            <w:proofErr w:type="spellEnd"/>
          </w:p>
          <w:p w:rsidR="003578F1" w:rsidRPr="00B8715D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(2006) and Marta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Rebón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(2014).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asymmetrical language form of the novel seems to be a very considerable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 in the context.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translating fiction, translators should avoid stereotypical notions</w:t>
            </w:r>
          </w:p>
          <w:p w:rsidR="003578F1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nation whose culture is the subject of their analysis; being objective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unbiased interpreters of unknown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realia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another ethnic culture.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this article lexicon which expresses everyday culture is analyzed in the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translations into Spanish of the novel “The Master and Margarita”.</w:t>
            </w:r>
          </w:p>
          <w:p w:rsidR="00F449C4" w:rsidRPr="00F449C4" w:rsidRDefault="00F449C4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F1" w:rsidRPr="00F449C4" w:rsidRDefault="003578F1" w:rsidP="00F449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9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Key words: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Bulgakov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Master and Margarita, everyday culture,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realia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translation,</w:t>
            </w:r>
            <w:r w:rsidR="00F449C4"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49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Russian, Spanish.</w:t>
            </w:r>
          </w:p>
        </w:tc>
        <w:tc>
          <w:tcPr>
            <w:tcW w:w="1241" w:type="dxa"/>
          </w:tcPr>
          <w:p w:rsidR="003578F1" w:rsidRPr="00B8715D" w:rsidRDefault="00F449C4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4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С. 14 – 26</w:t>
            </w:r>
          </w:p>
        </w:tc>
      </w:tr>
    </w:tbl>
    <w:p w:rsidR="003578F1" w:rsidRPr="00B8715D" w:rsidRDefault="003578F1" w:rsidP="00B8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8F1" w:rsidRPr="00B8715D" w:rsidRDefault="00F449C4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А.В. Григорян</w:t>
      </w:r>
    </w:p>
    <w:p w:rsidR="003578F1" w:rsidRPr="00F449C4" w:rsidRDefault="003578F1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9C4">
        <w:rPr>
          <w:rFonts w:ascii="Times New Roman" w:hAnsi="Times New Roman" w:cs="Times New Roman"/>
          <w:bCs/>
          <w:sz w:val="24"/>
          <w:szCs w:val="24"/>
        </w:rPr>
        <w:t>КРИТЕРИИ ВЫБОРА ЛЕКСИЧЕСКИХ ЕДИНИЦ</w:t>
      </w:r>
    </w:p>
    <w:p w:rsidR="003578F1" w:rsidRPr="00F449C4" w:rsidRDefault="003578F1" w:rsidP="00B871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9C4">
        <w:rPr>
          <w:rFonts w:ascii="Times New Roman" w:hAnsi="Times New Roman" w:cs="Times New Roman"/>
          <w:bCs/>
          <w:sz w:val="24"/>
          <w:szCs w:val="24"/>
        </w:rPr>
        <w:t>ЛИНГВОСОЦИОКУЛЬТУРНОГО ПЛАНА</w:t>
      </w:r>
    </w:p>
    <w:p w:rsidR="003578F1" w:rsidRPr="00B8715D" w:rsidRDefault="003578F1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A.V.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>Grigoryan</w:t>
      </w:r>
      <w:proofErr w:type="spellEnd"/>
    </w:p>
    <w:p w:rsidR="003578F1" w:rsidRPr="00F449C4" w:rsidRDefault="003578F1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449C4">
        <w:rPr>
          <w:rFonts w:ascii="Times New Roman" w:hAnsi="Times New Roman" w:cs="Times New Roman"/>
          <w:bCs/>
          <w:sz w:val="24"/>
          <w:szCs w:val="24"/>
          <w:lang w:val="en-US"/>
        </w:rPr>
        <w:t>LEXICAL UNITS SELECTION CRITERIA OF LINGUAL,</w:t>
      </w:r>
    </w:p>
    <w:p w:rsidR="00435DC6" w:rsidRPr="00435DC6" w:rsidRDefault="003578F1" w:rsidP="00B871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9C4">
        <w:rPr>
          <w:rFonts w:ascii="Times New Roman" w:hAnsi="Times New Roman" w:cs="Times New Roman"/>
          <w:bCs/>
          <w:sz w:val="24"/>
          <w:szCs w:val="24"/>
        </w:rPr>
        <w:t>SOCIAL AND CULTURAL CONTENT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528"/>
        <w:gridCol w:w="1241"/>
      </w:tblGrid>
      <w:tr w:rsidR="003578F1" w:rsidRPr="00B8715D" w:rsidTr="00F449C4">
        <w:tc>
          <w:tcPr>
            <w:tcW w:w="2802" w:type="dxa"/>
          </w:tcPr>
          <w:p w:rsidR="003578F1" w:rsidRPr="00B8715D" w:rsidRDefault="003578F1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Григорян </w:t>
            </w:r>
            <w:proofErr w:type="spellStart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Асмик</w:t>
            </w:r>
            <w:proofErr w:type="spellEnd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Валерьевна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— кандидат педагогических наук, доцент кафедры</w:t>
            </w:r>
          </w:p>
          <w:p w:rsidR="003578F1" w:rsidRPr="00B8715D" w:rsidRDefault="003578F1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преподавания иностранных языков Московского 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госу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дарственного университета (e-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B871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hgva@rambler.ru</w:t>
              </w:r>
            </w:hyperlink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578F1" w:rsidRPr="00B8715D" w:rsidRDefault="003578F1" w:rsidP="00F44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F1" w:rsidRPr="00B8715D" w:rsidRDefault="003578F1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Asmik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Grigoryan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PhD (Pedagogy), associate professor at the Chair of</w:t>
            </w:r>
          </w:p>
          <w:p w:rsidR="003578F1" w:rsidRPr="00B8715D" w:rsidRDefault="003578F1" w:rsidP="00F44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 Language Teaching Methodology, Moscow State Pedagogical University</w:t>
            </w:r>
          </w:p>
          <w:p w:rsidR="003578F1" w:rsidRPr="00B8715D" w:rsidRDefault="003578F1" w:rsidP="00F449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hgva@rambler.ru).</w:t>
            </w:r>
          </w:p>
        </w:tc>
        <w:tc>
          <w:tcPr>
            <w:tcW w:w="5528" w:type="dxa"/>
          </w:tcPr>
          <w:p w:rsidR="003578F1" w:rsidRPr="00B8715D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установления и поддержания контактов с представителями различных культур необходимо определить содержание языкового образования.</w:t>
            </w:r>
          </w:p>
          <w:p w:rsidR="003578F1" w:rsidRPr="00B8715D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Статья посвящена проблеме языка и культуры. Автор выделяет важные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подходы в решении данной задачи. В первом подходе прослеживается</w:t>
            </w:r>
          </w:p>
          <w:p w:rsidR="003578F1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языка и культуры, где язык является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отражением культуры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народа. Во втором подходе язык — самостоятельная духовная сила. Третий подход рассматривает язык как данность, которую мы наследуем.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вопросы реализации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лингвосоциокультурного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 содержания языкового образования. Особое внимание уделяется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значимости языковых реалий, а также способам отражения экстралингвистической семантики в них. Автор отмечает, что не все сведения о стране могут быть адекватно использованы в учебном процессе. В связи этим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целесообразно использовать только те, которые безусловно важны в массовом обыденном сознании носителя языка, и одним из критериев отбора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лингвострановедческих единиц для формирования фоновых знаний является их общественная значимость в среде носителей языка. Среди критериев выбора лексических единиц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лингвосоциокультурного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плана автор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выделил актуальность языковой единицы для современного языкового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сознания обучаемых, ее достоверность, современность, типичность, частотность. Определены критерии выбора лексических единиц с ярко выраженной национально-культурной семантикой. Делается вывод о содержании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языкового образования, где использование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лингвосоциокультурного</w:t>
            </w:r>
            <w:proofErr w:type="spellEnd"/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компонента в обучении иностранным языкам на современном этапе является важным элементом мотивации к изучению иностранного языка, а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 точки зрения интенсификации коммуникационного подхода к обучению — это средство удовлетворения познавательно-коммуникативных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потребностей обучающихся.</w:t>
            </w:r>
          </w:p>
          <w:p w:rsidR="00F449C4" w:rsidRPr="00B8715D" w:rsidRDefault="00F449C4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F1" w:rsidRPr="00B8715D" w:rsidRDefault="003578F1" w:rsidP="00F449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C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Ключевые слова: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языкового образования,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лингвосоциокультурный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компонент, лексическая единица, фоновые знания, реалии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локальность и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темпоральность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реалий, культурная эквивалентность,</w:t>
            </w:r>
            <w:r w:rsidR="00F4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лингвострановедческие единицы, подходы к обучению.</w:t>
            </w:r>
          </w:p>
          <w:p w:rsidR="003578F1" w:rsidRPr="00B8715D" w:rsidRDefault="003578F1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F1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21212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One of the characteristic contemporary features of teaching foreign languages is</w:t>
            </w:r>
            <w:r w:rsidR="00F449C4" w:rsidRPr="00F449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 growing interest in the use of lexical units that could help to form lingual, social</w:t>
            </w:r>
            <w:r w:rsidR="00F449C4" w:rsidRPr="00F449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 cultural content of education. However, there is still no consensus in</w:t>
            </w:r>
            <w:r w:rsidR="00F449C4" w:rsidRPr="00F449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criteria of choosing lexical units according with its cultural characteristics. </w:t>
            </w:r>
            <w:r w:rsidRPr="00B8715D">
              <w:rPr>
                <w:rFonts w:ascii="Times New Roman" w:hAnsi="Times New Roman" w:cs="Times New Roman"/>
                <w:color w:val="121212"/>
                <w:sz w:val="24"/>
                <w:szCs w:val="24"/>
                <w:lang w:val="en-US"/>
              </w:rPr>
              <w:t>It is</w:t>
            </w:r>
            <w:r w:rsidR="00F449C4" w:rsidRPr="00F449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121212"/>
                <w:sz w:val="24"/>
                <w:szCs w:val="24"/>
                <w:lang w:val="en-US"/>
              </w:rPr>
              <w:t>necessary to determine the content of foreign language education for establishing</w:t>
            </w:r>
            <w:r w:rsidR="00F449C4" w:rsidRPr="00F449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121212"/>
                <w:sz w:val="24"/>
                <w:szCs w:val="24"/>
                <w:lang w:val="en-US"/>
              </w:rPr>
              <w:t xml:space="preserve">and maintaining contacts with representatives of various cultures. </w:t>
            </w:r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This paper tries</w:t>
            </w:r>
            <w:r w:rsidR="00F449C4" w:rsidRPr="00F449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to fill the gap with the analysis of the </w:t>
            </w:r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lexical units of lingual, cultural and social</w:t>
            </w:r>
            <w:r w:rsidR="00F449C4" w:rsidRPr="00F449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content. Moreover, </w:t>
            </w:r>
            <w:r w:rsidRPr="00B8715D">
              <w:rPr>
                <w:rFonts w:ascii="Times New Roman" w:hAnsi="Times New Roman" w:cs="Times New Roman"/>
                <w:color w:val="121212"/>
                <w:sz w:val="24"/>
                <w:szCs w:val="24"/>
                <w:lang w:val="en-US"/>
              </w:rPr>
              <w:t>the article is devoted to the problem of language and culture</w:t>
            </w:r>
            <w:r w:rsidR="00F449C4" w:rsidRPr="00F449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121212"/>
                <w:sz w:val="24"/>
                <w:szCs w:val="24"/>
                <w:lang w:val="en-US"/>
              </w:rPr>
              <w:t>collaboration. The author highlights important approaches for solving this challenge.</w:t>
            </w:r>
            <w:r w:rsidR="00F449C4" w:rsidRPr="00F449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121212"/>
                <w:sz w:val="24"/>
                <w:szCs w:val="24"/>
                <w:lang w:val="en-US"/>
              </w:rPr>
              <w:t>The first approach investigates the connection between a language and</w:t>
            </w:r>
            <w:r w:rsidR="00F449C4" w:rsidRPr="00F449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121212"/>
                <w:sz w:val="24"/>
                <w:szCs w:val="24"/>
                <w:lang w:val="en-US"/>
              </w:rPr>
              <w:t xml:space="preserve">culture, where language is considered as a reflection of peoples’ culture. </w:t>
            </w:r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article</w:t>
            </w:r>
            <w:r w:rsidR="00F449C4" w:rsidRPr="00F449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focuses on the problem of the implementation of lingual, social and cultural</w:t>
            </w:r>
            <w:r w:rsidR="00F449C4" w:rsidRPr="00F449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content of foreign language learning. Special attention is paid to the significance</w:t>
            </w:r>
            <w:r w:rsidR="00F449C4" w:rsidRPr="00F449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 language realities and ways of reflecting extra-linguistic semantics in</w:t>
            </w:r>
            <w:r w:rsidR="00F449C4" w:rsidRPr="00F449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them. </w:t>
            </w:r>
            <w:r w:rsidRPr="00B8715D">
              <w:rPr>
                <w:rFonts w:ascii="Times New Roman" w:hAnsi="Times New Roman" w:cs="Times New Roman"/>
                <w:color w:val="121212"/>
                <w:sz w:val="24"/>
                <w:szCs w:val="24"/>
                <w:lang w:val="en-US"/>
              </w:rPr>
              <w:t>Among the selection criteria of lexical units the author highlights the relevance</w:t>
            </w:r>
            <w:r w:rsidR="00F449C4" w:rsidRPr="00F449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121212"/>
                <w:sz w:val="24"/>
                <w:szCs w:val="24"/>
                <w:lang w:val="en-US"/>
              </w:rPr>
              <w:t>of language units to modern linguistic consciousness of the learners, its</w:t>
            </w:r>
            <w:r w:rsidR="00F449C4" w:rsidRPr="00F449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121212"/>
                <w:sz w:val="24"/>
                <w:szCs w:val="24"/>
                <w:lang w:val="en-US"/>
              </w:rPr>
              <w:t xml:space="preserve">authenticity, modernity, typicality, frequency. </w:t>
            </w:r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The paper defines </w:t>
            </w:r>
            <w:r w:rsidRPr="00B8715D">
              <w:rPr>
                <w:rFonts w:ascii="Times New Roman" w:hAnsi="Times New Roman" w:cs="Times New Roman"/>
                <w:color w:val="121212"/>
                <w:sz w:val="24"/>
                <w:szCs w:val="24"/>
                <w:lang w:val="en-US"/>
              </w:rPr>
              <w:t>the criteria of</w:t>
            </w:r>
            <w:r w:rsidR="00F449C4" w:rsidRPr="00F449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121212"/>
                <w:sz w:val="24"/>
                <w:szCs w:val="24"/>
                <w:lang w:val="en-US"/>
              </w:rPr>
              <w:t>lexical items selection with distinct national-cultural semantics. The conclusion</w:t>
            </w:r>
            <w:r w:rsidR="00E21FE2" w:rsidRPr="00E21F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121212"/>
                <w:sz w:val="24"/>
                <w:szCs w:val="24"/>
                <w:lang w:val="en-US"/>
              </w:rPr>
              <w:t xml:space="preserve">is made on the language education content. Such analysis assume the use of </w:t>
            </w:r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lingual,</w:t>
            </w:r>
            <w:r w:rsidR="00E21FE2" w:rsidRPr="00E21F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cultural and social </w:t>
            </w:r>
            <w:r w:rsidRPr="00B8715D">
              <w:rPr>
                <w:rFonts w:ascii="Times New Roman" w:hAnsi="Times New Roman" w:cs="Times New Roman"/>
                <w:color w:val="121212"/>
                <w:sz w:val="24"/>
                <w:szCs w:val="24"/>
                <w:lang w:val="en-US"/>
              </w:rPr>
              <w:t>component in teaching foreign languages as being an</w:t>
            </w:r>
            <w:r w:rsidR="00E21FE2" w:rsidRPr="00E21F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121212"/>
                <w:sz w:val="24"/>
                <w:szCs w:val="24"/>
                <w:lang w:val="en-US"/>
              </w:rPr>
              <w:t>important element of motivation for foreign language learning. Eventually, the</w:t>
            </w:r>
            <w:r w:rsidR="00E21FE2" w:rsidRPr="00E21F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121212"/>
                <w:sz w:val="24"/>
                <w:szCs w:val="24"/>
                <w:lang w:val="en-US"/>
              </w:rPr>
              <w:t>right selection of lexical units should be considered as crucial means for satisfying</w:t>
            </w:r>
            <w:r w:rsidR="00E21FE2" w:rsidRPr="00E21F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121212"/>
                <w:sz w:val="24"/>
                <w:szCs w:val="24"/>
                <w:lang w:val="en-US"/>
              </w:rPr>
              <w:t>cognitive and communicative needs of students. All abovementioned aspects</w:t>
            </w:r>
            <w:r w:rsidR="00E21FE2" w:rsidRPr="00E21F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121212"/>
                <w:sz w:val="24"/>
                <w:szCs w:val="24"/>
                <w:lang w:val="en-US"/>
              </w:rPr>
              <w:t>can improve the foreign language learning methodology.</w:t>
            </w:r>
          </w:p>
          <w:p w:rsidR="00E21FE2" w:rsidRPr="00E21FE2" w:rsidRDefault="00E21FE2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78F1" w:rsidRPr="00B8715D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1FE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Key words</w:t>
            </w:r>
            <w:r w:rsidRPr="00E21F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language education content, lingual, social and cultural component,</w:t>
            </w:r>
            <w:r w:rsidR="00E21FE2" w:rsidRPr="00E21F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lexical unit, background knowledge and realities, linguistic material, cultural</w:t>
            </w:r>
          </w:p>
          <w:p w:rsidR="003578F1" w:rsidRPr="00E21FE2" w:rsidRDefault="003578F1" w:rsidP="00E21F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equivalence</w:t>
            </w:r>
            <w:proofErr w:type="gramEnd"/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locality and temporality of language realities, international</w:t>
            </w:r>
            <w:r w:rsidR="00E21FE2" w:rsidRPr="00E21FE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communication, dialogue of cultures, linguistic units, educational approaches.</w:t>
            </w:r>
          </w:p>
        </w:tc>
        <w:tc>
          <w:tcPr>
            <w:tcW w:w="1241" w:type="dxa"/>
          </w:tcPr>
          <w:p w:rsidR="003578F1" w:rsidRPr="00B8715D" w:rsidRDefault="00F449C4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27 – 38</w:t>
            </w:r>
          </w:p>
        </w:tc>
      </w:tr>
    </w:tbl>
    <w:p w:rsidR="003578F1" w:rsidRPr="00B8715D" w:rsidRDefault="003578F1" w:rsidP="00B8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8F1" w:rsidRPr="00B8715D" w:rsidRDefault="003578F1" w:rsidP="00B8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8F1" w:rsidRPr="00B8715D" w:rsidRDefault="00435DC6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Перепеченов</w:t>
      </w:r>
      <w:proofErr w:type="spellEnd"/>
    </w:p>
    <w:p w:rsidR="003578F1" w:rsidRPr="00E21FE2" w:rsidRDefault="003578F1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FE2">
        <w:rPr>
          <w:rFonts w:ascii="Times New Roman" w:hAnsi="Times New Roman" w:cs="Times New Roman"/>
          <w:bCs/>
          <w:sz w:val="24"/>
          <w:szCs w:val="24"/>
        </w:rPr>
        <w:t>РЕЗЮМЕ И НОВОСТНАЯ СТАТЬЯ:</w:t>
      </w:r>
      <w:r w:rsidR="00E21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1FE2">
        <w:rPr>
          <w:rFonts w:ascii="Times New Roman" w:hAnsi="Times New Roman" w:cs="Times New Roman"/>
          <w:bCs/>
          <w:sz w:val="24"/>
          <w:szCs w:val="24"/>
        </w:rPr>
        <w:t>ТЕХНИКА ИНФОРМАТИВНОГО СВЕРТЫВАНИЯ</w:t>
      </w:r>
    </w:p>
    <w:p w:rsidR="003578F1" w:rsidRPr="00E21FE2" w:rsidRDefault="003578F1" w:rsidP="00B871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FE2">
        <w:rPr>
          <w:rFonts w:ascii="Times New Roman" w:hAnsi="Times New Roman" w:cs="Times New Roman"/>
          <w:bCs/>
          <w:sz w:val="24"/>
          <w:szCs w:val="24"/>
        </w:rPr>
        <w:t>(на материале французского языка)</w:t>
      </w:r>
    </w:p>
    <w:p w:rsidR="003578F1" w:rsidRPr="00B8715D" w:rsidRDefault="003578F1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A.V.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>Perepechenov</w:t>
      </w:r>
      <w:proofErr w:type="spellEnd"/>
    </w:p>
    <w:p w:rsidR="003578F1" w:rsidRDefault="003578F1" w:rsidP="00E2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FE2">
        <w:rPr>
          <w:rFonts w:ascii="Times New Roman" w:hAnsi="Times New Roman" w:cs="Times New Roman"/>
          <w:bCs/>
          <w:sz w:val="24"/>
          <w:szCs w:val="24"/>
          <w:lang w:val="en-US"/>
        </w:rPr>
        <w:t>A RÉSUMÉ AND A NEWS REPORT IN FRENCH:</w:t>
      </w:r>
      <w:r w:rsidR="00E21FE2" w:rsidRPr="00E21F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21FE2">
        <w:rPr>
          <w:rFonts w:ascii="Times New Roman" w:hAnsi="Times New Roman" w:cs="Times New Roman"/>
          <w:bCs/>
          <w:sz w:val="24"/>
          <w:szCs w:val="24"/>
          <w:lang w:val="en-US"/>
        </w:rPr>
        <w:t>THE TECHNIQUE OF INFORMATIVE COMPRESSION</w:t>
      </w:r>
    </w:p>
    <w:p w:rsidR="00E21FE2" w:rsidRPr="00E21FE2" w:rsidRDefault="00E21FE2" w:rsidP="00E2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5507"/>
        <w:gridCol w:w="1241"/>
      </w:tblGrid>
      <w:tr w:rsidR="003578F1" w:rsidRPr="00B8715D" w:rsidTr="00E21FE2">
        <w:tc>
          <w:tcPr>
            <w:tcW w:w="2823" w:type="dxa"/>
          </w:tcPr>
          <w:p w:rsidR="003578F1" w:rsidRPr="00B8715D" w:rsidRDefault="003578F1" w:rsidP="00E2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Перепеченов</w:t>
            </w:r>
            <w:proofErr w:type="spellEnd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Александр Владимирович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— аспирант кафедры французского языка</w:t>
            </w:r>
          </w:p>
          <w:p w:rsidR="003578F1" w:rsidRPr="00B8715D" w:rsidRDefault="003578F1" w:rsidP="00E2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факультета иностранных языков и регионоведения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МГУ имени М.В. Ломоносова</w:t>
            </w:r>
          </w:p>
          <w:p w:rsidR="003578F1" w:rsidRPr="00B8715D" w:rsidRDefault="003578F1" w:rsidP="00E21F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D3109">
              <w:fldChar w:fldCharType="begin"/>
            </w:r>
            <w:r w:rsidR="007D3109" w:rsidRPr="007D3109">
              <w:rPr>
                <w:lang w:val="en-US"/>
              </w:rPr>
              <w:instrText xml:space="preserve"> HYPERLINK "mailto:avperepechenov@mail.ru" </w:instrText>
            </w:r>
            <w:r w:rsidR="007D3109">
              <w:fldChar w:fldCharType="separate"/>
            </w:r>
            <w:r w:rsidRPr="00B8715D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avperepechenov@mail.ru</w:t>
            </w:r>
            <w:r w:rsidR="007D310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3578F1" w:rsidRPr="007D3109" w:rsidRDefault="003578F1" w:rsidP="00E21F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78F1" w:rsidRPr="00B8715D" w:rsidRDefault="003578F1" w:rsidP="00E2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Aleksandr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Perepechenov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 PhD student at the Department</w:t>
            </w:r>
          </w:p>
          <w:p w:rsidR="003578F1" w:rsidRPr="00B8715D" w:rsidRDefault="003578F1" w:rsidP="00E2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French, Faculty of Foreign Languages and Area Studies,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Lomonosov</w:t>
            </w:r>
            <w:proofErr w:type="spellEnd"/>
          </w:p>
          <w:p w:rsidR="003578F1" w:rsidRPr="00B8715D" w:rsidRDefault="003578F1" w:rsidP="00E21F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 State University (e-mail: avperepechenov@mail.ru).</w:t>
            </w:r>
          </w:p>
        </w:tc>
        <w:tc>
          <w:tcPr>
            <w:tcW w:w="5507" w:type="dxa"/>
          </w:tcPr>
          <w:p w:rsidR="003578F1" w:rsidRPr="00B8715D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статье на материале французского языка описана дискурсивная техника информативного свертывания, которая наряду с информативным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развертыванием используется в различных сферах деятельности при преобразовании дискурса. Информативное свертывание текста требует решения двух основных задач: сокращения объема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и сохранения его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содержательной константы. Выдвигается гипотеза о детерминирующем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влиянии этих установок на выбор и аранжировку языковых средств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 процессе обработки исходного текста/документа. На примере новостной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статьи и резюме как профессионально адаптированной модели информативного свертывания (фр. </w:t>
            </w: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résumé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) рассмотрены две типичные сферы применения рассматриваемой техники —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медиадискурс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и академическая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деятельность. Выделены экстралингвистические факторы, наиболее релевантные для информативного свертывания. Предложен анализ приемов информативного свертывания, используемых в изученных текстах;</w:t>
            </w:r>
          </w:p>
          <w:p w:rsidR="003578F1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выделены общие и специфичные приемы, результаты наглядно представ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>лены в сводных таб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лицах. Проведенный анализ позволяет сделать вывод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о том, что информативное свертывание можно определить как универсальную мыслительную операцию, связанную с пониманием и отбором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информации. Выявленные отличия новостной статьи от резюме определяются спецификой коммуникативной ситуации, в которой работает пишущий, и рассматриваются в качестве дополнительных определителей.</w:t>
            </w:r>
          </w:p>
          <w:p w:rsidR="00E21FE2" w:rsidRPr="00B8715D" w:rsidRDefault="00E21FE2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F1" w:rsidRPr="00B8715D" w:rsidRDefault="003578F1" w:rsidP="00E21F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F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Ключевые слова</w:t>
            </w:r>
            <w:r w:rsidRPr="00E21F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информативное свертывание, содержательная константа,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медиад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>искурс</w:t>
            </w:r>
            <w:proofErr w:type="spellEnd"/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, резюме, лингвистические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трансформации, экстралингвистические факторы, информационная среда, коммуникативная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задача, исходный документ, перефразирование.</w:t>
            </w:r>
          </w:p>
          <w:p w:rsidR="003578F1" w:rsidRPr="00B8715D" w:rsidRDefault="003578F1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F1" w:rsidRPr="00B8715D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present article describes the discursive technique of informative compression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used in the French language. The informative compression of a text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requires accomplishing two basic tasks: reducing the volume of the text while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maintaining its key contents. The author puts forward a hypothesis that these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objectives have a determining influence on the choice and the layout of the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resources used when processing a source text. Focusing on a news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agency report and a résumé, understood as a short summary of a text, the article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explores two typical areas where the informative compression is used: media discourse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academic routine. The paper specifies the extra-linguistic factors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are the most relevant to the informative compression, namely target audience,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limits and modalities of interaction with information environment.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author provides an analysis of the informative compression methods per formed in the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news report and the résumé, listing both common and specific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features. The study reveals that the informative compression may be defined as a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universal mental operation, linked to comprehension and information selection.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differences between the news report and the résumé are conditioned by the</w:t>
            </w:r>
          </w:p>
          <w:p w:rsidR="003578F1" w:rsidRPr="007D3109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characteristics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communication situation in which the writing is performed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are viewed as additional determinants.</w:t>
            </w:r>
          </w:p>
          <w:p w:rsidR="00E21FE2" w:rsidRPr="007D3109" w:rsidRDefault="00E21FE2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578F1" w:rsidRPr="00B8715D" w:rsidRDefault="003578F1" w:rsidP="00E21F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F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Key words</w:t>
            </w:r>
            <w:r w:rsidRPr="00E21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informative compression, key contents, media discourse, résumé,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linguistic transformations, extra-linguistic factors, information environment,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 task, source document, paraphrase.</w:t>
            </w:r>
          </w:p>
        </w:tc>
        <w:tc>
          <w:tcPr>
            <w:tcW w:w="1241" w:type="dxa"/>
          </w:tcPr>
          <w:p w:rsidR="003578F1" w:rsidRPr="00B8715D" w:rsidRDefault="00E21FE2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39 – 46</w:t>
            </w:r>
          </w:p>
        </w:tc>
      </w:tr>
    </w:tbl>
    <w:p w:rsidR="003578F1" w:rsidRPr="00E21FE2" w:rsidRDefault="003578F1" w:rsidP="00B8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FE2" w:rsidRPr="00E21FE2" w:rsidRDefault="00E21FE2" w:rsidP="00E21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21FE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ТРАДИЦИИ И СОВРЕМЕННЫЕ ТЕНДЕНЦИИ КУЛЬТУРЫ</w:t>
      </w:r>
    </w:p>
    <w:p w:rsidR="00E21FE2" w:rsidRPr="00E21FE2" w:rsidRDefault="00E21FE2" w:rsidP="00E21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21FE2">
        <w:rPr>
          <w:rFonts w:ascii="Times New Roman" w:hAnsi="Times New Roman" w:cs="Times New Roman"/>
          <w:bCs/>
          <w:iCs/>
          <w:sz w:val="24"/>
          <w:szCs w:val="24"/>
          <w:lang w:val="en-US"/>
        </w:rPr>
        <w:t>TRADITIONS</w:t>
      </w:r>
      <w:r w:rsidRPr="00E2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1FE2">
        <w:rPr>
          <w:rFonts w:ascii="Times New Roman" w:hAnsi="Times New Roman" w:cs="Times New Roman"/>
          <w:bCs/>
          <w:iCs/>
          <w:sz w:val="24"/>
          <w:szCs w:val="24"/>
          <w:lang w:val="en-US"/>
        </w:rPr>
        <w:t>AND</w:t>
      </w:r>
      <w:r w:rsidRPr="00E2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1FE2">
        <w:rPr>
          <w:rFonts w:ascii="Times New Roman" w:hAnsi="Times New Roman" w:cs="Times New Roman"/>
          <w:bCs/>
          <w:iCs/>
          <w:sz w:val="24"/>
          <w:szCs w:val="24"/>
          <w:lang w:val="en-US"/>
        </w:rPr>
        <w:t>TRENDS</w:t>
      </w:r>
      <w:r w:rsidRPr="00E2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1FE2">
        <w:rPr>
          <w:rFonts w:ascii="Times New Roman" w:hAnsi="Times New Roman" w:cs="Times New Roman"/>
          <w:bCs/>
          <w:iCs/>
          <w:sz w:val="24"/>
          <w:szCs w:val="24"/>
          <w:lang w:val="en-US"/>
        </w:rPr>
        <w:t>IN</w:t>
      </w:r>
      <w:r w:rsidRPr="00E2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1FE2">
        <w:rPr>
          <w:rFonts w:ascii="Times New Roman" w:hAnsi="Times New Roman" w:cs="Times New Roman"/>
          <w:bCs/>
          <w:iCs/>
          <w:sz w:val="24"/>
          <w:szCs w:val="24"/>
          <w:lang w:val="en-US"/>
        </w:rPr>
        <w:t>MODERN</w:t>
      </w:r>
      <w:r w:rsidRPr="00E21FE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21FE2">
        <w:rPr>
          <w:rFonts w:ascii="Times New Roman" w:hAnsi="Times New Roman" w:cs="Times New Roman"/>
          <w:bCs/>
          <w:iCs/>
          <w:sz w:val="24"/>
          <w:szCs w:val="24"/>
          <w:lang w:val="en-US"/>
        </w:rPr>
        <w:t>CULTURE</w:t>
      </w:r>
    </w:p>
    <w:p w:rsidR="00E21FE2" w:rsidRDefault="00E21FE2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8F1" w:rsidRPr="00B8715D" w:rsidRDefault="00E21FE2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Полубиченко</w:t>
      </w:r>
      <w:proofErr w:type="spellEnd"/>
    </w:p>
    <w:p w:rsidR="003578F1" w:rsidRDefault="003578F1" w:rsidP="00E2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FE2">
        <w:rPr>
          <w:rFonts w:ascii="Times New Roman" w:hAnsi="Times New Roman" w:cs="Times New Roman"/>
          <w:bCs/>
          <w:sz w:val="24"/>
          <w:szCs w:val="24"/>
        </w:rPr>
        <w:t>К ВОПРОСУ О ЦИТАТНОЙ РЕЧИ ВО ВЗАИМНОМ</w:t>
      </w:r>
      <w:r w:rsidR="00E21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1FE2">
        <w:rPr>
          <w:rFonts w:ascii="Times New Roman" w:hAnsi="Times New Roman" w:cs="Times New Roman"/>
          <w:bCs/>
          <w:sz w:val="24"/>
          <w:szCs w:val="24"/>
        </w:rPr>
        <w:t>МЕЖКУЛЬТУРНОМ ОБЩЕНИИ АМЕРИКАНСКИХ</w:t>
      </w:r>
      <w:r w:rsidR="00E21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1FE2">
        <w:rPr>
          <w:rFonts w:ascii="Times New Roman" w:hAnsi="Times New Roman" w:cs="Times New Roman"/>
          <w:bCs/>
          <w:sz w:val="24"/>
          <w:szCs w:val="24"/>
        </w:rPr>
        <w:t>И СОВЕТСКИХ/ПОСТСОВЕТСКИХ ПОЛИТИКОВ</w:t>
      </w:r>
      <w:r w:rsidRPr="00E21FE2">
        <w:rPr>
          <w:rFonts w:ascii="Times New Roman" w:hAnsi="Times New Roman" w:cs="Times New Roman"/>
          <w:bCs/>
          <w:sz w:val="24"/>
          <w:szCs w:val="24"/>
        </w:rPr>
        <w:tab/>
      </w:r>
    </w:p>
    <w:p w:rsidR="00E21FE2" w:rsidRPr="00E21FE2" w:rsidRDefault="00E21FE2" w:rsidP="00E2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8F1" w:rsidRPr="00B8715D" w:rsidRDefault="003578F1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Lydia V.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>Polubichenko</w:t>
      </w:r>
      <w:proofErr w:type="spellEnd"/>
    </w:p>
    <w:p w:rsidR="003578F1" w:rsidRDefault="003578F1" w:rsidP="00E2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FE2">
        <w:rPr>
          <w:rFonts w:ascii="Times New Roman" w:hAnsi="Times New Roman" w:cs="Times New Roman"/>
          <w:bCs/>
          <w:sz w:val="24"/>
          <w:szCs w:val="24"/>
          <w:lang w:val="en-US"/>
        </w:rPr>
        <w:t>ON THE USE OF QUOTATIONS IN MUTUAL INTERCULTURAL</w:t>
      </w:r>
      <w:r w:rsidR="00E21FE2" w:rsidRPr="00E21F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21FE2">
        <w:rPr>
          <w:rFonts w:ascii="Times New Roman" w:hAnsi="Times New Roman" w:cs="Times New Roman"/>
          <w:bCs/>
          <w:sz w:val="24"/>
          <w:szCs w:val="24"/>
          <w:lang w:val="en-US"/>
        </w:rPr>
        <w:t>COMMUNICATION OF AMERICAN AND SOVIET/POST-SOVIET</w:t>
      </w:r>
      <w:r w:rsidR="00E21FE2" w:rsidRPr="00E21F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21FE2">
        <w:rPr>
          <w:rFonts w:ascii="Times New Roman" w:hAnsi="Times New Roman" w:cs="Times New Roman"/>
          <w:bCs/>
          <w:sz w:val="24"/>
          <w:szCs w:val="24"/>
          <w:lang w:val="en-US"/>
        </w:rPr>
        <w:t>POLITICAL LEADERS</w:t>
      </w:r>
    </w:p>
    <w:p w:rsidR="00E21FE2" w:rsidRPr="00E21FE2" w:rsidRDefault="00E21FE2" w:rsidP="00E2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670"/>
        <w:gridCol w:w="1241"/>
      </w:tblGrid>
      <w:tr w:rsidR="003578F1" w:rsidRPr="00B8715D" w:rsidTr="00E21FE2">
        <w:tc>
          <w:tcPr>
            <w:tcW w:w="2660" w:type="dxa"/>
          </w:tcPr>
          <w:p w:rsidR="003578F1" w:rsidRPr="00B8715D" w:rsidRDefault="003578F1" w:rsidP="00E2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Полубиченко</w:t>
            </w:r>
            <w:proofErr w:type="spellEnd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Лидия Валериановна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— доктор филологических наук, профессор,</w:t>
            </w:r>
          </w:p>
          <w:p w:rsidR="003578F1" w:rsidRPr="00B8715D" w:rsidRDefault="003578F1" w:rsidP="00E2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зам. декана по научной работе, зав. кафедрой английского языка для естественных</w:t>
            </w:r>
          </w:p>
          <w:p w:rsidR="003578F1" w:rsidRPr="00B8715D" w:rsidRDefault="003578F1" w:rsidP="00E2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факультетов факультета иностранных языков и регионоведения МГУ имени М.В. Ло-</w:t>
            </w:r>
          </w:p>
          <w:p w:rsidR="003578F1" w:rsidRDefault="003578F1" w:rsidP="00E2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(e-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65445F" w:rsidRPr="00B871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lpolubichenko@ffl.msu.ru</w:t>
              </w:r>
            </w:hyperlink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21FE2" w:rsidRPr="00B8715D" w:rsidRDefault="00E21FE2" w:rsidP="00E2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E2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Lydia V. </w:t>
            </w: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Polubichenko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Doctor of Sciences (Philology), Professor, Deputy</w:t>
            </w:r>
          </w:p>
          <w:p w:rsidR="0065445F" w:rsidRPr="00B8715D" w:rsidRDefault="0065445F" w:rsidP="00E2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Dean for Research, Head of English Department for Science Students,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Faculty of</w:t>
            </w:r>
          </w:p>
          <w:p w:rsidR="0065445F" w:rsidRPr="00B8715D" w:rsidRDefault="0065445F" w:rsidP="00E2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Foreign Languages and Area Studies,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Lomonosov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Moscow State University (e-mail:</w:t>
            </w:r>
          </w:p>
          <w:p w:rsidR="0065445F" w:rsidRPr="00B8715D" w:rsidRDefault="0065445F" w:rsidP="00E2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lpolubichenko@ffl.msu.ru).</w:t>
            </w:r>
          </w:p>
        </w:tc>
        <w:tc>
          <w:tcPr>
            <w:tcW w:w="5670" w:type="dxa"/>
          </w:tcPr>
          <w:p w:rsidR="003578F1" w:rsidRDefault="003578F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Исследования в области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интертекстуальности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прецедентности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/верти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>кально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го контекста по большей части посвящены конкретным индивидуально-авторским особенностям использования цитатной речи художниками слова, а также их сохранению при переводе на другие языки. В этой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сфере остро недостает лингвистических работ обобщающего характера,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выявляющих закономерности цитирования в разных типах дискурса и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в разных национальных традициях. А между тем цитаты представляют собой мощное средство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манипулятивного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языкового воздействия, что предопределяет их активное использование, например, в речи политических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деятелей разного ранга. В статье подробно анализируются цитаты, удачно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 не удачно использованные М.С. Горбачевым и Р. Рейганом в ходе серии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встреч на высшем уровне в середине 1980-х годов, и делаются выводы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о существенных различиях в американском и советском подходах к цитированию и необходимости учитывать особенности национальных предпочтений и традиций при межкультурном общении. Данные наблюдения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проверяются и дополняются на материале выступлений американских и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российских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политических деятелей высшего ранга (Джорджа Буша-старшего, Джозефа Байдена, Кондолизы Райс, Б.Н. Ельцина).</w:t>
            </w:r>
          </w:p>
          <w:p w:rsidR="00E21FE2" w:rsidRPr="00B8715D" w:rsidRDefault="00E21FE2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8F1" w:rsidRPr="00B8715D" w:rsidRDefault="003578F1" w:rsidP="00E21F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F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Ключевые слова</w:t>
            </w:r>
            <w:r w:rsidRPr="00E21F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цитирование, цитата, политический дискурс, политическая лингвистика,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интертекстуально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="00E21FE2">
              <w:rPr>
                <w:rFonts w:ascii="Times New Roman" w:hAnsi="Times New Roman" w:cs="Times New Roman"/>
                <w:sz w:val="24"/>
                <w:szCs w:val="24"/>
              </w:rPr>
              <w:t>, вертикальный контекст, сло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варь цитат, публичное выступление, языковое манипулирование.</w:t>
            </w:r>
          </w:p>
          <w:p w:rsidR="0065445F" w:rsidRPr="00B8715D" w:rsidRDefault="0065445F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Intertextual linguistic research has been focused primarily on studying who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how classical and modern writers of fiction quote and whether these individual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peculiarities can be rendered in translation. The field is lacking research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a more general kind aimed at revealing the regularities and key trends in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quoting in various types of discourse and in different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linguo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-cultural traditions.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telling example is provided by multiple quotations — both very effective and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rather unfortunate — used by Mikhail Gorbachev and Ronald Reagan at the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four USSR-USA summits that took place from 1985 through 1988, in the crucial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years of the ending of the Cold War. The observations and generalizations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 in the course of this study get tested and developed when analyzing some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intercultural political speeches by American and Russian national leaders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(George Bush Sr., Joe Biden, Condoleezza Rice and Boris Yeltsin). Their quotations</w:t>
            </w:r>
          </w:p>
          <w:p w:rsidR="0065445F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prove to be a powerful tool for linguistic manipulation in international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intercultural political communication; the choice of authors to quote, the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awareness or lack of it of each other’s national traditions of quoting, demonstrative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respect for or glaring neglect of these national predilections and preferences,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well as the way quotations are introduced into the text, turn out to be indicative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political agenda and intentions of the national leaders, the degree of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interdependence between their countries and even the global balance of power.</w:t>
            </w:r>
          </w:p>
          <w:p w:rsidR="00E21FE2" w:rsidRPr="00E21FE2" w:rsidRDefault="00E21FE2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E21FE2" w:rsidRDefault="0065445F" w:rsidP="00E21F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F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Key words: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quotation, citation, political discourse, political linguistics, intertextuality,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vertical context, dictionary of quotations, public speech, language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manipulation.</w:t>
            </w:r>
          </w:p>
        </w:tc>
        <w:tc>
          <w:tcPr>
            <w:tcW w:w="1241" w:type="dxa"/>
          </w:tcPr>
          <w:p w:rsidR="003578F1" w:rsidRPr="00B8715D" w:rsidRDefault="00E21FE2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47 – 61</w:t>
            </w:r>
          </w:p>
        </w:tc>
      </w:tr>
    </w:tbl>
    <w:p w:rsidR="003578F1" w:rsidRPr="00B8715D" w:rsidRDefault="003578F1" w:rsidP="00B8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45F" w:rsidRPr="00B8715D" w:rsidRDefault="00E21FE2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Д.И.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Суровегина</w:t>
      </w:r>
      <w:proofErr w:type="spellEnd"/>
    </w:p>
    <w:p w:rsidR="0065445F" w:rsidRDefault="0065445F" w:rsidP="00E2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FE2">
        <w:rPr>
          <w:rFonts w:ascii="Times New Roman" w:hAnsi="Times New Roman" w:cs="Times New Roman"/>
          <w:bCs/>
          <w:sz w:val="24"/>
          <w:szCs w:val="24"/>
        </w:rPr>
        <w:t>КОНЦЕПТ СМЕХА В ПРАГМАЛИНГВИСТИКЕ</w:t>
      </w:r>
      <w:r w:rsidR="00E21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1FE2">
        <w:rPr>
          <w:rFonts w:ascii="Times New Roman" w:hAnsi="Times New Roman" w:cs="Times New Roman"/>
          <w:bCs/>
          <w:sz w:val="24"/>
          <w:szCs w:val="24"/>
        </w:rPr>
        <w:t>(к вопросу о речевой комической ситуации)</w:t>
      </w:r>
    </w:p>
    <w:p w:rsidR="00E21FE2" w:rsidRPr="00E21FE2" w:rsidRDefault="00E21FE2" w:rsidP="00E2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445F" w:rsidRPr="00B8715D" w:rsidRDefault="0065445F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D.I.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>Surovegina</w:t>
      </w:r>
      <w:proofErr w:type="spellEnd"/>
    </w:p>
    <w:p w:rsidR="0065445F" w:rsidRDefault="0065445F" w:rsidP="00E2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FE2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CONCEPT OF LAUGHTER IN PRAGMALINGUISTICS</w:t>
      </w:r>
      <w:r w:rsidR="00E21FE2" w:rsidRPr="00E21F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21FE2">
        <w:rPr>
          <w:rFonts w:ascii="Times New Roman" w:hAnsi="Times New Roman" w:cs="Times New Roman"/>
          <w:bCs/>
          <w:sz w:val="24"/>
          <w:szCs w:val="24"/>
          <w:lang w:val="en-US"/>
        </w:rPr>
        <w:t>(THE ISSUE OF SPEECH COMIC SITUATIONS)</w:t>
      </w:r>
    </w:p>
    <w:p w:rsidR="00E21FE2" w:rsidRPr="00E21FE2" w:rsidRDefault="00E21FE2" w:rsidP="00E21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670"/>
        <w:gridCol w:w="1241"/>
      </w:tblGrid>
      <w:tr w:rsidR="0065445F" w:rsidRPr="00B8715D" w:rsidTr="00E21FE2">
        <w:tc>
          <w:tcPr>
            <w:tcW w:w="2660" w:type="dxa"/>
          </w:tcPr>
          <w:p w:rsidR="0065445F" w:rsidRPr="00B8715D" w:rsidRDefault="0065445F" w:rsidP="00E2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Суровегина</w:t>
            </w:r>
            <w:proofErr w:type="spellEnd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Дарья Ивановна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аспирант, преподаватель кафедры испанского</w:t>
            </w:r>
          </w:p>
          <w:p w:rsidR="0065445F" w:rsidRPr="00B8715D" w:rsidRDefault="0065445F" w:rsidP="00E2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языка факультета иностранных языков и регионоведения МГУ имени М.В. Ломоносова (e-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B871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dariasuroveguina@gmail.com</w:t>
              </w:r>
            </w:hyperlink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5445F" w:rsidRPr="00B8715D" w:rsidRDefault="0065445F" w:rsidP="00E2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E2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Daria I. </w:t>
            </w: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Surovegina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—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graduate student of the Faculty of Foreign Languages</w:t>
            </w:r>
          </w:p>
          <w:p w:rsidR="0065445F" w:rsidRPr="00B8715D" w:rsidRDefault="0065445F" w:rsidP="00E21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Regional Studies of the Moscow State University.</w:t>
            </w:r>
          </w:p>
        </w:tc>
        <w:tc>
          <w:tcPr>
            <w:tcW w:w="5670" w:type="dxa"/>
          </w:tcPr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Статья посвящена осмыслению основных тенденций в области исследования смеховой культуры в рамках прагматической лингвистики на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базе речевой комической ситуации. В настоящее время подобные исследования проводятся на стыке различных наук, что приводит к новому осмыслению концепта комической ситуации в коммуникации. Интерес на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данный момент представляет взаимодействие психолингвистики и теории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речевого общения, в этом аспекте сделана попытка выделить наиболее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значимые компоненты ее структуры, рассмотреть особенности ее характеристик и функций, а также предложить принципы, которые необходимо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для достижения комического эффекта с точки зрения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прагмалингвистики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. Вопрос комичности неотъемлемо связан с понятием «национальный характер» и во многом отражает черты, присущие той или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иной языковой общности. Сквозь призму лингвистических исследований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проявляются единые правила, по которым функционирует язык в момент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реализации, в данном случае проводится анализ речевой комической ситуации как проявления народной смеховой культуры. Прагматический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подход к изучению комического относительно самосознании отдельно</w:t>
            </w:r>
          </w:p>
          <w:p w:rsidR="0065445F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взятой языковой общности позволяет выявить отдельные черты, присущие конкретной языковой картине мира.</w:t>
            </w:r>
          </w:p>
          <w:p w:rsidR="00E21FE2" w:rsidRPr="00B8715D" w:rsidRDefault="00E21FE2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E21F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F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Ключевые слова: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смеховая культура, комическое, психолингвистика,</w:t>
            </w:r>
            <w:r w:rsidR="00E2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прагматическая лингвистика, речевой комический акт.</w:t>
            </w:r>
          </w:p>
          <w:p w:rsidR="0065445F" w:rsidRPr="00B8715D" w:rsidRDefault="0065445F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article is devoted to understanding the major tendencies in the study of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culture of laughter within pragmatic linguistics-based speech comic situation.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this time, similar studies carried out at the junction of various sciences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leads to a new understanding of the concept of comic situations in communication.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Interest attracts the interaction of psycholinguistics and speech communication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theory, this aspect is an attempt to highlight the most important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components of its structure, consider the characteristics of its features and functions,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well as offer guidelines that must be considered in order to achieve a</w:t>
            </w:r>
            <w:r w:rsidR="00E21FE2" w:rsidRPr="00E21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comic effect in terms of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pragmalinguistics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Question of the comic is inherently</w:t>
            </w:r>
          </w:p>
          <w:p w:rsidR="0065445F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linked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concept of “national character” and largely reflects the features of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particular linguistic community. Through the prism of linguistic studies appear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uniform rules, which operates at the language implementation, in this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case, the analysis of the speech comic situation as a manifestation of the culture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folk humor. A pragmatic approach to the study of comic regarding the identity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a single language community reveals some features inherent for the picture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world of a particular language.</w:t>
            </w:r>
          </w:p>
          <w:p w:rsidR="00F0695C" w:rsidRPr="00F0695C" w:rsidRDefault="00F0695C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F0695C" w:rsidRDefault="0065445F" w:rsidP="00F06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9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Key words: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laugh culture, the comic, psycholinguistics, pragmatic linguistics,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comic speech act.</w:t>
            </w:r>
          </w:p>
        </w:tc>
        <w:tc>
          <w:tcPr>
            <w:tcW w:w="1241" w:type="dxa"/>
          </w:tcPr>
          <w:p w:rsidR="0065445F" w:rsidRPr="00B8715D" w:rsidRDefault="00E21FE2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62 - 69</w:t>
            </w:r>
          </w:p>
        </w:tc>
      </w:tr>
    </w:tbl>
    <w:p w:rsidR="0065445F" w:rsidRPr="00B8715D" w:rsidRDefault="0065445F" w:rsidP="00B8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45F" w:rsidRPr="00B8715D" w:rsidRDefault="00F0695C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И.Е. Иванова</w:t>
      </w:r>
    </w:p>
    <w:p w:rsidR="0065445F" w:rsidRDefault="0065445F" w:rsidP="00F0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95C">
        <w:rPr>
          <w:rFonts w:ascii="Times New Roman" w:hAnsi="Times New Roman" w:cs="Times New Roman"/>
          <w:bCs/>
          <w:sz w:val="24"/>
          <w:szCs w:val="24"/>
        </w:rPr>
        <w:t>ПЕРВАЯ МИРОВАЯ ВОЙНА В РОМАНЕ ИВО АНДРИЧА</w:t>
      </w:r>
      <w:r w:rsidR="00F069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95C">
        <w:rPr>
          <w:rFonts w:ascii="Times New Roman" w:hAnsi="Times New Roman" w:cs="Times New Roman"/>
          <w:bCs/>
          <w:sz w:val="24"/>
          <w:szCs w:val="24"/>
        </w:rPr>
        <w:t>«БАРЫШНЯ»</w:t>
      </w:r>
    </w:p>
    <w:p w:rsidR="00F0695C" w:rsidRPr="00F0695C" w:rsidRDefault="00F0695C" w:rsidP="00F0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445F" w:rsidRPr="00B8715D" w:rsidRDefault="0065445F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15D">
        <w:rPr>
          <w:rFonts w:ascii="Times New Roman" w:hAnsi="Times New Roman" w:cs="Times New Roman"/>
          <w:b/>
          <w:bCs/>
          <w:sz w:val="24"/>
          <w:szCs w:val="24"/>
        </w:rPr>
        <w:t xml:space="preserve">I.E.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</w:rPr>
        <w:t>Ivanova</w:t>
      </w:r>
      <w:proofErr w:type="spellEnd"/>
    </w:p>
    <w:p w:rsidR="0065445F" w:rsidRPr="00F0695C" w:rsidRDefault="0065445F" w:rsidP="00B8715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0695C">
        <w:rPr>
          <w:rFonts w:ascii="Times New Roman" w:hAnsi="Times New Roman" w:cs="Times New Roman"/>
          <w:bCs/>
          <w:sz w:val="24"/>
          <w:szCs w:val="24"/>
          <w:lang w:val="en-US"/>
        </w:rPr>
        <w:t>THE 1ST WORLD WAR IN IVO ANDRIC’S ‘THE YOUNG LADY’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  <w:gridCol w:w="1241"/>
      </w:tblGrid>
      <w:tr w:rsidR="0065445F" w:rsidRPr="00B8715D" w:rsidTr="00F0695C">
        <w:tc>
          <w:tcPr>
            <w:tcW w:w="2518" w:type="dxa"/>
          </w:tcPr>
          <w:p w:rsidR="0065445F" w:rsidRPr="00B8715D" w:rsidRDefault="0065445F" w:rsidP="00F069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Иванова Ирина Евгеньевна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— кандидат филологических наук, доцент кафедры</w:t>
            </w:r>
          </w:p>
          <w:p w:rsidR="0065445F" w:rsidRPr="00B8715D" w:rsidRDefault="0065445F" w:rsidP="00F069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славянских языков и культур факультета иностранных языков и регионоведения</w:t>
            </w:r>
          </w:p>
          <w:p w:rsidR="0065445F" w:rsidRPr="00B8715D" w:rsidRDefault="0065445F" w:rsidP="00F0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МГУ имени М.В. Ломоносова (e-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Pr="00B871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iva53@inbox.ru</w:t>
              </w:r>
            </w:hyperlink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5445F" w:rsidRPr="00B8715D" w:rsidRDefault="0065445F" w:rsidP="00F06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F069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Irina E. </w:t>
            </w: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Ivanova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Doctor of Philosophy (Philology), Associated Professor at</w:t>
            </w:r>
          </w:p>
          <w:p w:rsidR="0065445F" w:rsidRPr="00B8715D" w:rsidRDefault="0065445F" w:rsidP="00F069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Department of Slavic Languages and cultures, Faculty of Foreign Languages</w:t>
            </w:r>
          </w:p>
          <w:p w:rsidR="0065445F" w:rsidRPr="00B8715D" w:rsidRDefault="0065445F" w:rsidP="00F069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Area Studies,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Lomonosov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Moscow State University (e-mail: iva53@inbox.ru).</w:t>
            </w:r>
          </w:p>
        </w:tc>
        <w:tc>
          <w:tcPr>
            <w:tcW w:w="5812" w:type="dxa"/>
          </w:tcPr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Статья представляет собой исторический и культурологический комментарий событий, которые нашли отражение в романе И.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Андрича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«Барышня» и которые читателю необходимо знать для более глубокого понимания сюжета романа, характеров и поступков действующих лиц,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прежде всего главной героини Райки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Радакович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. Определенная часть ее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жизни приходится на период Первой мировой войны, во время которой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ее поведение и мироощущение резко отличаются от настроения и действий большинства ее соотечественников. В детальном комментировании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нуждаются эпизоды, связанные с проавстрийскими демонстрациями, последовавшими за покушением на эрцгерцога Франца Фердинанда, арестами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сербов в Боснии, обнищанием местного населения и голодом в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Сараеве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во всей Боснии и Герцеговине. Из текста романа читатель узнает о страданиях населения Боснии и трагедии сербского народа в этот период национальной истории. Художественное произведение отражает сложности</w:t>
            </w:r>
          </w:p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взаимоотношений многонационального и многоконфессионального населения Боснии и Герцеговины, находившейся под австро-венгерским</w:t>
            </w:r>
          </w:p>
          <w:p w:rsidR="0065445F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протекторатом. Художественное произведение делает читателя участником описываемых событий и вместе с 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>тем нуждается в их комментирова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нии. Особенно важен этот аспект для студентов, изучающих историю,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культуру и литературу югославянских народов.</w:t>
            </w:r>
          </w:p>
          <w:p w:rsidR="00F0695C" w:rsidRPr="00B8715D" w:rsidRDefault="00F0695C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F06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Ключевые слова</w:t>
            </w:r>
            <w:r w:rsidRPr="00F069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Андрич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, роман «Барышня», Первая мировая война,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сараевское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убийство, демонстрации, го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>лод, Гаврило Принцип, Франц Фер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динанд, история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, Босния и Герцеговина.</w:t>
            </w:r>
          </w:p>
          <w:p w:rsidR="0065445F" w:rsidRPr="00B8715D" w:rsidRDefault="0065445F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5C" w:rsidRDefault="00F0695C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article consists of historical and cultural commentary to the events, depicted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Ivo Andric’s novel The Young Lady. The readers need to be familiar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these events in order to fully understand the storyline of the novel, as well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its main characters’ personalities and ways of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behaviour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and, first and foremost,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those of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Raika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Radakovic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the heroine of the novel. Some of her life coincides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WWI, during which her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behaviour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worldview are dramatically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 from those of the majority of her compatriots. Detailed commentary is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needed for the episodes depicting pro-Austrian rallies, following the assassination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archduke Franz Ferdinand, arrests of Serbs in Bosnia, the impoverishment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local population, and famine in Sarajevo and in the entire Bosnia and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Herzegovina. The readers learn from the novel that this period of national history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tragic indeed for the population of Bosnia and for the Serbian nation.</w:t>
            </w:r>
          </w:p>
          <w:p w:rsidR="0065445F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literary work reflects the intricacies of relations between the strata of multinational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multiconfessional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population of Bosnia and Herzegovina, which in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period remained under Austro-Hungarian protectorate. The novel is meant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involve the readers into its historic events, but this can only be fully achieved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 supplementing it with commentary. This is particularly important for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students, majoring in history, culture and literature of Southern Slavic peoples.</w:t>
            </w:r>
          </w:p>
          <w:p w:rsidR="00F0695C" w:rsidRPr="00F0695C" w:rsidRDefault="00F0695C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F0695C" w:rsidRDefault="0065445F" w:rsidP="00F06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9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Key words</w:t>
            </w:r>
            <w:r w:rsidRPr="00F069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Ivo Andric, The Young Lady, 1st World War, Assassination in Sarajevo,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rallies, famine, Gavrilo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Franz Ferdinand, the History of Sarajevo,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Bosnia and Herzegovina.</w:t>
            </w:r>
          </w:p>
        </w:tc>
        <w:tc>
          <w:tcPr>
            <w:tcW w:w="1241" w:type="dxa"/>
          </w:tcPr>
          <w:p w:rsidR="0065445F" w:rsidRPr="00B8715D" w:rsidRDefault="00F0695C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70 - 81</w:t>
            </w:r>
          </w:p>
        </w:tc>
      </w:tr>
    </w:tbl>
    <w:p w:rsidR="0065445F" w:rsidRPr="00B8715D" w:rsidRDefault="0065445F" w:rsidP="00B8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95C" w:rsidRPr="00F0695C" w:rsidRDefault="0065445F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695C">
        <w:rPr>
          <w:rFonts w:ascii="Times New Roman" w:hAnsi="Times New Roman" w:cs="Times New Roman"/>
          <w:iCs/>
          <w:sz w:val="24"/>
          <w:szCs w:val="24"/>
        </w:rPr>
        <w:t>КОГНИТИВНЫЕ ИССЛЕДОВАНИЯ</w:t>
      </w:r>
    </w:p>
    <w:p w:rsidR="00F0695C" w:rsidRDefault="00F0695C" w:rsidP="00F06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0695C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COGNITIVE</w:t>
      </w:r>
      <w:r w:rsidRPr="00F069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0695C">
        <w:rPr>
          <w:rFonts w:ascii="Times New Roman" w:hAnsi="Times New Roman" w:cs="Times New Roman"/>
          <w:bCs/>
          <w:iCs/>
          <w:sz w:val="24"/>
          <w:szCs w:val="24"/>
          <w:lang w:val="en-US"/>
        </w:rPr>
        <w:t>STUDIES</w:t>
      </w:r>
    </w:p>
    <w:p w:rsidR="00F0695C" w:rsidRPr="00F0695C" w:rsidRDefault="00F0695C" w:rsidP="00F06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5445F" w:rsidRPr="00B8715D" w:rsidRDefault="00F0695C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В.В. Робустова</w:t>
      </w:r>
    </w:p>
    <w:p w:rsidR="0065445F" w:rsidRDefault="0065445F" w:rsidP="00F0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95C">
        <w:rPr>
          <w:rFonts w:ascii="Times New Roman" w:hAnsi="Times New Roman" w:cs="Times New Roman"/>
          <w:bCs/>
          <w:sz w:val="24"/>
          <w:szCs w:val="24"/>
        </w:rPr>
        <w:t>КОГНИТИВНО-ФУНКЦИОНАЛЬНЫЕ ОСОБЕННОСТИ</w:t>
      </w:r>
      <w:r w:rsidR="00F069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95C">
        <w:rPr>
          <w:rFonts w:ascii="Times New Roman" w:hAnsi="Times New Roman" w:cs="Times New Roman"/>
          <w:bCs/>
          <w:sz w:val="24"/>
          <w:szCs w:val="24"/>
        </w:rPr>
        <w:t>ОНОМАСТИКОНА РОМАНА Е.И. ЗАМЯТИНА «МЫ»</w:t>
      </w:r>
    </w:p>
    <w:p w:rsidR="00F0695C" w:rsidRPr="00F0695C" w:rsidRDefault="00F0695C" w:rsidP="00F0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445F" w:rsidRPr="00B8715D" w:rsidRDefault="0065445F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V.V.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>Robustova</w:t>
      </w:r>
      <w:proofErr w:type="spellEnd"/>
    </w:p>
    <w:p w:rsidR="0065445F" w:rsidRPr="00F0695C" w:rsidRDefault="0065445F" w:rsidP="00F0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0695C">
        <w:rPr>
          <w:rFonts w:ascii="Times New Roman" w:hAnsi="Times New Roman" w:cs="Times New Roman"/>
          <w:bCs/>
          <w:sz w:val="24"/>
          <w:szCs w:val="24"/>
          <w:lang w:val="en-US"/>
        </w:rPr>
        <w:t>PROPER NAMES IN E. ZAMYATIN’S NOVEL ‘WE’:</w:t>
      </w:r>
      <w:r w:rsidR="00F0695C" w:rsidRPr="00F069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0695C">
        <w:rPr>
          <w:rFonts w:ascii="Times New Roman" w:hAnsi="Times New Roman" w:cs="Times New Roman"/>
          <w:bCs/>
          <w:sz w:val="24"/>
          <w:szCs w:val="24"/>
          <w:lang w:val="en-US"/>
        </w:rPr>
        <w:t>COGNITIVE-FUNCTIONAL APPROACH</w:t>
      </w:r>
    </w:p>
    <w:p w:rsidR="00F0695C" w:rsidRPr="00F0695C" w:rsidRDefault="00F0695C" w:rsidP="00F0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  <w:gridCol w:w="1241"/>
      </w:tblGrid>
      <w:tr w:rsidR="0065445F" w:rsidRPr="00B8715D" w:rsidTr="00F0695C">
        <w:tc>
          <w:tcPr>
            <w:tcW w:w="2518" w:type="dxa"/>
          </w:tcPr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Робустова Вероника Валентиновна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— кандидат филологических наук, доцент</w:t>
            </w:r>
          </w:p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кафедры лингвистики,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перевода и межкультурной коммуникации факультета иностранных языков и регионоведения МГУ имени М.В. Ломоносова (e-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nikarbs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65445F" w:rsidRPr="00B8715D" w:rsidRDefault="0065445F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yandex.ru).</w:t>
            </w:r>
          </w:p>
          <w:p w:rsidR="0065445F" w:rsidRPr="00B8715D" w:rsidRDefault="0065445F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Veronika V. </w:t>
            </w: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Robustova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PhD, Associate Professor at the Chair of Linguistics,</w:t>
            </w:r>
          </w:p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and Intercultural Communication, Department of Foreign</w:t>
            </w:r>
          </w:p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Languages and Area Studies,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Lomonosov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Moscow State University (e-mail:</w:t>
            </w:r>
          </w:p>
          <w:p w:rsidR="0065445F" w:rsidRPr="00B8715D" w:rsidRDefault="0065445F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nikarbs@yandex.ru).</w:t>
            </w:r>
          </w:p>
        </w:tc>
        <w:tc>
          <w:tcPr>
            <w:tcW w:w="5812" w:type="dxa"/>
          </w:tcPr>
          <w:p w:rsidR="0065445F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 собственные являются результатом номинативной деятельности человека, результатом не только процессов концептуализации и категоризации, но и индивидуализации субъекта/объекта действительности.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Номинативная функция представляет собой одну из важнейших языковых функций, функцию, реализовать которую способен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человек.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Именно этот факт подчеркивает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антропоцентричность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как процесса, так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 результата номинации. Имена собственные представляют собой уникальные номинативные единицы, призванные выделить субъект/объект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номинации. Несмотря на то что, с одной стороны, арсенал ономастических средств представляется ограниченным (фиксированные списки антропонимов), с другой — любая языковая единица может стать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онимом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что подчеркивает безграничность материала для генерирования ономастических единиц. Особенно важную роль имена собственные играют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 художественном дискурсе, а именно конструируют ономастическое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пространство произведения. Реконструкция ономастического портрета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произведения позволяет выявить и проанализировать глубинные смыслы,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культурные коды, спрятанные в ономастической лексике и незаметные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на первый взгляд. Комплексному изучению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когнитивно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-функциональной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ономастических единиц в романе Е.И. Замятина «Мы» посвящена настоящая статья. В качестве личных имен в произведении используются буквенно-цифровые обозначения, что выделяет данное ономастическое исследование из ему подобных. Символическая функция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онимов</w:t>
            </w:r>
            <w:proofErr w:type="spellEnd"/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раскрывается при совпадении фоновых знаний, степени информационного наполнения концептуально-тематических областей автора и читателя.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Собран и проанализирован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ономастикон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а также выявлены ключевые особенности реализации информационного, оценочного и</w:t>
            </w:r>
            <w:r w:rsidR="00F0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экспрессивного потенциала ономастических единиц в указанном романе.</w:t>
            </w:r>
          </w:p>
          <w:p w:rsidR="00F0695C" w:rsidRPr="00B8715D" w:rsidRDefault="00F0695C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F06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9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Ключевые слова</w:t>
            </w:r>
            <w:r w:rsidRPr="00F069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ономастика, художественный дискурс,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когнитивно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-функциональный подход.</w:t>
            </w:r>
          </w:p>
          <w:p w:rsidR="0065445F" w:rsidRPr="00B8715D" w:rsidRDefault="0065445F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Proper names occur as a result of the naming process performed by a human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being. It is not only the result of conceptualization and categorization process,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 also the individualization of an object or subject of reality. The naming function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one of the most important language functions, the function </w:t>
            </w: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 be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performed only by a homo sapience. This very fact emphasizes the anthropocentricity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naming process and its result. Proper names are unique language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units which function is to individualize a subject or an object. On the one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 the list of names is restricted (fixed lists of personal names), but on the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hand any language unit can become a proper name, that shows the unlimited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 for onomastic units generation. Proper names perform a very important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function in fiction. They construct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onomastic landscape of a literary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work. Reconstruction of the onomastic landscape of the novel allows us to depict</w:t>
            </w:r>
          </w:p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analyze implicit meaning, cultural codes presented in proper names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not quite obvious at the first glance. This article is concentrated on the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complex analysis of proper names functioning in E.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Zamyatin’s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novel “We”.</w:t>
            </w:r>
          </w:p>
          <w:p w:rsidR="0065445F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names in the novel are presented in the form of letters and numbers what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makes the work to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steak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out. The symbolic function of proper names is realized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the background knowledge of the writer and a reader coincide, when the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of information density in their conceptual-thematic zones is almost the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same. The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onomasticon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novel is categorized and analyzed, key aspects of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informative, expressive and evaluative potential of proper names and their role</w:t>
            </w:r>
            <w:r w:rsidR="00F0695C" w:rsidRPr="00F069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novel are defined.</w:t>
            </w:r>
          </w:p>
          <w:p w:rsidR="00F0695C" w:rsidRPr="00F0695C" w:rsidRDefault="00F0695C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9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Key words</w:t>
            </w:r>
            <w:r w:rsidRPr="00F069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proper names, fictional discourse, cognitive and functional approach.</w:t>
            </w:r>
          </w:p>
        </w:tc>
        <w:tc>
          <w:tcPr>
            <w:tcW w:w="1241" w:type="dxa"/>
          </w:tcPr>
          <w:p w:rsidR="0065445F" w:rsidRPr="00B8715D" w:rsidRDefault="00F0695C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82 – 95</w:t>
            </w:r>
          </w:p>
        </w:tc>
      </w:tr>
    </w:tbl>
    <w:p w:rsidR="0065445F" w:rsidRPr="00B8715D" w:rsidRDefault="0065445F" w:rsidP="00B8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45F" w:rsidRPr="00F0695C" w:rsidRDefault="0065445F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695C">
        <w:rPr>
          <w:rFonts w:ascii="Times New Roman" w:hAnsi="Times New Roman" w:cs="Times New Roman"/>
          <w:iCs/>
          <w:sz w:val="24"/>
          <w:szCs w:val="24"/>
        </w:rPr>
        <w:t>ТЕОРИЯ И ПРАКТИКА ПЕРЕВОДА</w:t>
      </w:r>
    </w:p>
    <w:p w:rsidR="00F0695C" w:rsidRPr="00F0695C" w:rsidRDefault="00F0695C" w:rsidP="00F06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F0695C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THEORY AND PRACTICE OF TRANSLATION</w:t>
      </w:r>
    </w:p>
    <w:p w:rsidR="00F0695C" w:rsidRPr="00F0695C" w:rsidRDefault="00F0695C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65445F" w:rsidRPr="00F0695C" w:rsidRDefault="00F0695C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F0695C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F069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Бессонов</w:t>
      </w:r>
    </w:p>
    <w:p w:rsidR="0065445F" w:rsidRDefault="0065445F" w:rsidP="00F0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95C">
        <w:rPr>
          <w:rFonts w:ascii="Times New Roman" w:hAnsi="Times New Roman" w:cs="Times New Roman"/>
          <w:bCs/>
          <w:sz w:val="24"/>
          <w:szCs w:val="24"/>
        </w:rPr>
        <w:t>СЕМАНТИКА КАУЗАТИВНЫХ КОНСТРУКЦИЙ</w:t>
      </w:r>
      <w:r w:rsidR="00F069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95C">
        <w:rPr>
          <w:rFonts w:ascii="Times New Roman" w:hAnsi="Times New Roman" w:cs="Times New Roman"/>
          <w:bCs/>
          <w:sz w:val="24"/>
          <w:szCs w:val="24"/>
        </w:rPr>
        <w:t>С ГЛАГОЛАМИ-СВЯЗКАМИ: СОПОСТАВИТЕЛЬНЫЙ АСПЕКТ</w:t>
      </w:r>
    </w:p>
    <w:p w:rsidR="00F0695C" w:rsidRPr="00F0695C" w:rsidRDefault="00F0695C" w:rsidP="00F0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445F" w:rsidRPr="00B8715D" w:rsidRDefault="0065445F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>N.Ju</w:t>
      </w:r>
      <w:proofErr w:type="spellEnd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>Byessonov</w:t>
      </w:r>
      <w:proofErr w:type="spellEnd"/>
    </w:p>
    <w:p w:rsidR="0065445F" w:rsidRDefault="0065445F" w:rsidP="00F0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95C">
        <w:rPr>
          <w:rFonts w:ascii="Times New Roman" w:hAnsi="Times New Roman" w:cs="Times New Roman"/>
          <w:bCs/>
          <w:sz w:val="24"/>
          <w:szCs w:val="24"/>
          <w:lang w:val="en-US"/>
        </w:rPr>
        <w:t>SEMANTICS OF CAUSATIVE CONSTRUCTIONS</w:t>
      </w:r>
      <w:r w:rsidR="00F0695C" w:rsidRPr="00F069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0695C">
        <w:rPr>
          <w:rFonts w:ascii="Times New Roman" w:hAnsi="Times New Roman" w:cs="Times New Roman"/>
          <w:bCs/>
          <w:sz w:val="24"/>
          <w:szCs w:val="24"/>
          <w:lang w:val="en-US"/>
        </w:rPr>
        <w:t>WITH LINKING VERBS: COMPARATIVE ASPECT</w:t>
      </w:r>
    </w:p>
    <w:p w:rsidR="00550CA0" w:rsidRPr="00550CA0" w:rsidRDefault="00550CA0" w:rsidP="00F06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812"/>
        <w:gridCol w:w="1241"/>
      </w:tblGrid>
      <w:tr w:rsidR="0065445F" w:rsidRPr="00B8715D" w:rsidTr="00550CA0">
        <w:tc>
          <w:tcPr>
            <w:tcW w:w="2518" w:type="dxa"/>
          </w:tcPr>
          <w:p w:rsidR="0065445F" w:rsidRPr="00B8715D" w:rsidRDefault="0065445F" w:rsidP="0055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Бессонов Никита Юрьевич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преподаватель ка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>федры теории и практики пере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ДонНУ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(e-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B871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nikitabessonov@mail.ru</w:t>
              </w:r>
            </w:hyperlink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5445F" w:rsidRPr="00B8715D" w:rsidRDefault="0065445F" w:rsidP="0055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55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Nikita </w:t>
            </w: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Byessonov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lecturer at the Department of Translation Studies,</w:t>
            </w:r>
          </w:p>
          <w:p w:rsidR="0065445F" w:rsidRPr="00B8715D" w:rsidRDefault="0065445F" w:rsidP="00550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Donetsk National University (e-mail: nikitabessonov@mail.ru).</w:t>
            </w:r>
          </w:p>
        </w:tc>
        <w:tc>
          <w:tcPr>
            <w:tcW w:w="5812" w:type="dxa"/>
          </w:tcPr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 статье представлены результаты сопоставительного анализа семантики английских и украинских конструкций с наиболее продуктивными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каузативными связочными глаголами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let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давати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примушувати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дозволяти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робити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, примеры с которыми были получены в результате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сплошной выборки из художественных произведений соответствующих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национальных литератур XX в. Сформулирована универсальная модель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каузативной конструкции, позволяющая выявить каузативные конструкции с глаголом-связкой в анализируемых языках. Предложена семантическая классификация каузативных конструкций с глаголами-связками,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предлагающая широкий спектр параметров для их анализа. Установлены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наиболее продуктивные в языках набора семантические типы в рамках</w:t>
            </w:r>
          </w:p>
          <w:p w:rsidR="0065445F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данной классификации. Обосновано преобладание аналитического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каузатива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каузативных отношений в английском языке в сопоставлении с украинским, что связано с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аналитическим характером английского и синтетическим характером украинского языка, в котором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преобладают лексические и морфологические средства выражения категории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каузативности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. Отмечена возможность соотнесения синтаксической каузативной ситуации и семантической ситуации. Подчеркивается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факультативность некоторых элементов каузативной конструкции при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постоянном наличии каузативного связочного глагола как ее основного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элемента. Поднимается проблема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имплицитности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актантов каузативной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конструкции.</w:t>
            </w:r>
          </w:p>
          <w:p w:rsidR="00550CA0" w:rsidRPr="00B8715D" w:rsidRDefault="00550CA0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550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Ключевые слова: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каузативная конструкция, глагол-связка, аналитический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каузатив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, семантический тип.</w:t>
            </w:r>
          </w:p>
          <w:p w:rsidR="0065445F" w:rsidRPr="00B8715D" w:rsidRDefault="0065445F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article highlights the results of the semantic analysis of the constructions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the most productive causative linking verbs let, make, have, get,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давати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примушувати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дозволяти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робити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within the contexts collected by method of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continuous sampling from the English and Ukrainian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XXth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century fiction.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universal model enabling to identify causative constructions with linking verbs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languages under analysis is formulated. A semantic classification of causative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constructions with linking verbs is suggested, offering a wide range of analysis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parameters. The most frequent semantic types are identified by means of the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given classification. The prevalence of the analytical causative as means of expressing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causation in English as compared to Ukrainian is accounted for by the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analytical nature of English and the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synthetism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Ukrainian where lexical and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morpho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logical means of expressing the category of causation are more productive.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possible correspondence of semantic and syntactic causative constructions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underlined. The optionality of certain elements of causative construction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except the causative linking verb, being its main element, is highlighted. The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 of implicitness of the agents within causative construction is approached.</w:t>
            </w:r>
          </w:p>
          <w:p w:rsidR="00550CA0" w:rsidRPr="00550CA0" w:rsidRDefault="00550CA0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C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Key words</w:t>
            </w:r>
            <w:r w:rsidRPr="00550C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causative construction, linking verb, analytical causative, semantic</w:t>
            </w:r>
          </w:p>
          <w:p w:rsidR="0065445F" w:rsidRPr="00B8715D" w:rsidRDefault="0065445F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65445F" w:rsidRPr="00B8715D" w:rsidRDefault="00F0695C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96 – 103</w:t>
            </w:r>
          </w:p>
        </w:tc>
      </w:tr>
    </w:tbl>
    <w:p w:rsidR="0065445F" w:rsidRPr="00B8715D" w:rsidRDefault="0065445F" w:rsidP="00B8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45F" w:rsidRPr="00550CA0" w:rsidRDefault="0065445F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CA0">
        <w:rPr>
          <w:rFonts w:ascii="Times New Roman" w:hAnsi="Times New Roman" w:cs="Times New Roman"/>
          <w:iCs/>
          <w:sz w:val="24"/>
          <w:szCs w:val="24"/>
        </w:rPr>
        <w:t>ТЕОРИЯ И ПРАКТИКА ОБУЧЕНИЯ ИНОСТРАННЫМ ЯЗЫКАМ</w:t>
      </w:r>
    </w:p>
    <w:p w:rsidR="00550CA0" w:rsidRPr="00550CA0" w:rsidRDefault="00550CA0" w:rsidP="0055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50C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THEORY AND PRACTICE OF TEACHING FOREIGN LANGUAGES</w:t>
      </w:r>
    </w:p>
    <w:p w:rsidR="00550CA0" w:rsidRPr="00550CA0" w:rsidRDefault="00550CA0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65445F" w:rsidRPr="00B8715D" w:rsidRDefault="00550CA0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А.И. Комарова, И.Ю.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Окс</w:t>
      </w:r>
      <w:proofErr w:type="spellEnd"/>
    </w:p>
    <w:p w:rsidR="0065445F" w:rsidRPr="00550CA0" w:rsidRDefault="0065445F" w:rsidP="0055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ОБУЧЕНИЕ ESP ДЛЯ СПЕЦИАЛЬНОСТИ «ТУРИЗМ»:</w:t>
      </w:r>
      <w:r w:rsidR="00550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СТРУКТУРА КУРСА, СОДЕРЖАНИЕ И СТИЛЬ</w:t>
      </w:r>
      <w:r w:rsidR="00550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</w:rPr>
        <w:t>УЧЕБНОГО МАТЕРИАЛА</w:t>
      </w:r>
    </w:p>
    <w:p w:rsidR="0065445F" w:rsidRPr="00B8715D" w:rsidRDefault="0065445F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A.I.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>Komarova</w:t>
      </w:r>
      <w:proofErr w:type="spellEnd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>, I.Y. Oks</w:t>
      </w:r>
    </w:p>
    <w:p w:rsidR="0065445F" w:rsidRPr="00550CA0" w:rsidRDefault="0065445F" w:rsidP="00550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50CA0">
        <w:rPr>
          <w:rFonts w:ascii="Times New Roman" w:hAnsi="Times New Roman" w:cs="Times New Roman"/>
          <w:bCs/>
          <w:sz w:val="24"/>
          <w:szCs w:val="24"/>
          <w:lang w:val="en-US"/>
        </w:rPr>
        <w:t>TEACHING ENGLISH FOR TOURISM: THE COURSE STRUCTURE,</w:t>
      </w:r>
      <w:r w:rsidR="00550CA0" w:rsidRPr="00550C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50CA0">
        <w:rPr>
          <w:rFonts w:ascii="Times New Roman" w:hAnsi="Times New Roman" w:cs="Times New Roman"/>
          <w:bCs/>
          <w:sz w:val="24"/>
          <w:szCs w:val="24"/>
          <w:lang w:val="en-US"/>
        </w:rPr>
        <w:t>CONTENT AND STYLISTIC FEATURES OF TEXTS</w:t>
      </w:r>
    </w:p>
    <w:p w:rsidR="0065445F" w:rsidRPr="00B8715D" w:rsidRDefault="0065445F" w:rsidP="00B8715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812"/>
        <w:gridCol w:w="1241"/>
      </w:tblGrid>
      <w:tr w:rsidR="0065445F" w:rsidRPr="00B8715D" w:rsidTr="00550CA0">
        <w:tc>
          <w:tcPr>
            <w:tcW w:w="2518" w:type="dxa"/>
          </w:tcPr>
          <w:p w:rsidR="0065445F" w:rsidRPr="00B8715D" w:rsidRDefault="0065445F" w:rsidP="0055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Комарова Анна Игоревна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доктор филологических наук, профессор, заведующая кафедрой иностранных языков для географического факультета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  <w:p w:rsidR="0065445F" w:rsidRPr="00B8715D" w:rsidRDefault="0065445F" w:rsidP="0055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иностранных языков и регионоведения МГУ имени М.В. Ломоносова (e-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5445F" w:rsidRPr="00B8715D" w:rsidRDefault="0065445F" w:rsidP="0055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aikomarova@gmail.com).</w:t>
            </w:r>
          </w:p>
          <w:p w:rsidR="00550CA0" w:rsidRDefault="00550CA0" w:rsidP="0055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55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Окс</w:t>
            </w:r>
            <w:proofErr w:type="spellEnd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Ирина Юрьевна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иностранных языков</w:t>
            </w:r>
          </w:p>
          <w:p w:rsidR="0065445F" w:rsidRPr="00B8715D" w:rsidRDefault="0065445F" w:rsidP="0055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для географического факультета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языков и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регионоведе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5445F" w:rsidRPr="00B8715D" w:rsidRDefault="0065445F" w:rsidP="0055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МГУ имени М.В. Ломоносова (e-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B871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irinaox@gmail.com</w:t>
              </w:r>
            </w:hyperlink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5445F" w:rsidRPr="00B8715D" w:rsidRDefault="0065445F" w:rsidP="0055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55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Anna I. </w:t>
            </w: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Komarova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Doctor of Philology, Head of the Chair of Foreign</w:t>
            </w:r>
          </w:p>
          <w:p w:rsidR="0065445F" w:rsidRPr="00B8715D" w:rsidRDefault="0065445F" w:rsidP="0055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Languages for the Faculty of Geography of the Faculty of Foreign Languages</w:t>
            </w:r>
          </w:p>
          <w:p w:rsidR="0065445F" w:rsidRPr="00B8715D" w:rsidRDefault="0065445F" w:rsidP="0055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Area Studies,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Lomonosov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Moscow State University (e-mail: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aikomarova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65445F" w:rsidRDefault="0065445F" w:rsidP="0055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gmail.com).</w:t>
            </w:r>
          </w:p>
          <w:p w:rsidR="00550CA0" w:rsidRPr="00550CA0" w:rsidRDefault="00550CA0" w:rsidP="0055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55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Irina </w:t>
            </w: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Ju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Oks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— Senior Lecturer at the Chair of Foreign Languages for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</w:t>
            </w:r>
          </w:p>
          <w:p w:rsidR="0065445F" w:rsidRPr="00B8715D" w:rsidRDefault="0065445F" w:rsidP="00550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 of Geography of the Faculty of Foreign Languages and Area Studies,</w:t>
            </w:r>
          </w:p>
          <w:p w:rsidR="0065445F" w:rsidRPr="00B8715D" w:rsidRDefault="0065445F" w:rsidP="00550C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Lomonosov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Moscow State University (e-mail: irinaox@gmail.com).</w:t>
            </w:r>
          </w:p>
        </w:tc>
        <w:tc>
          <w:tcPr>
            <w:tcW w:w="5812" w:type="dxa"/>
          </w:tcPr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статье описывается структура и содержание курса английского языка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для студентов, обучающихся по специальности «Туризм» на кафедре рекреационной географии и туризма географического факультета МГУ имени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М.В. Ломоносова. Курс иностранного языка нацелен на обучение практическим навыкам владения английским языком и на развитие компетенций: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профессиональной, коммуникативной, информационной, общекультурной.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обучения предполагает преобладание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проблемно-речевых и творческих заданий над чисто лингвистическими.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Целям обучения реальному иноязычному общению в профессиональной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сфере служит наш учебник «Английский язык: туризм и сервис». Он содержит связные, хорошо структурированные тексты, систематически соответствующие всем основным темам предметной области «Туризм». Помимо оптимальных с дидактической точки зрения стилистических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характеристик, при отборе текстов учитывалась их информативность, познавательная ценность и актуальность тематики. Текстовые материалы,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упражнения и задания учебника направлены на то, чтобы научить студентов быстро извлекать информацию при чтении на английском языке,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обсуждать профессиональные темы, используя употребительные языковые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средства и основные термины специальности, а также способствуют раз-</w:t>
            </w:r>
          </w:p>
          <w:p w:rsidR="0065445F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витию навыков поиска и получения информации на иностранном языке.</w:t>
            </w:r>
          </w:p>
          <w:p w:rsidR="00550CA0" w:rsidRPr="00B8715D" w:rsidRDefault="00550CA0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550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C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Ключевые слова: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учебник, английский язык для специальных целей,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общение, аутентич</w:t>
            </w:r>
            <w:r w:rsidR="00550CA0">
              <w:rPr>
                <w:rFonts w:ascii="Times New Roman" w:hAnsi="Times New Roman" w:cs="Times New Roman"/>
                <w:sz w:val="24"/>
                <w:szCs w:val="24"/>
              </w:rPr>
              <w:t>ный текст, термин, коммуникатив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ная компетенция.</w:t>
            </w:r>
          </w:p>
          <w:p w:rsidR="0065445F" w:rsidRPr="00B8715D" w:rsidRDefault="0065445F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article describes the structure and content of the ESP course for the students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specializing in tourism at the Faculty of geography (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Lomonosov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Moscow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University). The course is aimed at teaching students the practical skills of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reading, understanding, speaking and listening comprehension, as well as acquiring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professional, communicative, information, research and cultural competences.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competence-oriented approach requires the prevalence of productive and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creative assignments rather than purely linguistic exercises. In order to achieve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these goals we compiled the textbook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‘English: tourism and service’. The textbook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designed for high school students who speak English at the intermediate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level and specialize in the field of ‘Tourism’. </w:t>
            </w:r>
            <w:r w:rsid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focuses on the practical com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 of the English language as a means of professional communication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characteristic feature of the book is that it contains clearly written and easy for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retelling texts covering the major issues of tourism as an academic discipline and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thus re presenting ‘Tourism’ in a compact and logical form. The purpose of the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 is to teach students to quickly retrieve information while reading authentic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 and discuss professional issues, using the most common linguistic means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basic terms of tourism.</w:t>
            </w:r>
          </w:p>
          <w:p w:rsidR="00550CA0" w:rsidRPr="00550CA0" w:rsidRDefault="00550CA0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45F" w:rsidRPr="00B8715D" w:rsidRDefault="0065445F" w:rsidP="00550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CA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Key words: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textbook, ESP, authentic texts, professional communication,</w:t>
            </w:r>
            <w:r w:rsidR="00550CA0"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0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terms, communicative competence.</w:t>
            </w:r>
          </w:p>
        </w:tc>
        <w:tc>
          <w:tcPr>
            <w:tcW w:w="1241" w:type="dxa"/>
          </w:tcPr>
          <w:p w:rsidR="0065445F" w:rsidRPr="00B8715D" w:rsidRDefault="00550CA0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104 – 11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65445F" w:rsidRPr="00B8715D" w:rsidRDefault="0065445F" w:rsidP="00B8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45F" w:rsidRPr="00550CA0" w:rsidRDefault="0065445F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0CA0">
        <w:rPr>
          <w:rFonts w:ascii="Times New Roman" w:hAnsi="Times New Roman" w:cs="Times New Roman"/>
          <w:iCs/>
          <w:sz w:val="24"/>
          <w:szCs w:val="24"/>
        </w:rPr>
        <w:t>ВОПРОСЫ ЛЕКСИКОЛОГИИ И ЛЕКСИКОГРАФИИ</w:t>
      </w:r>
    </w:p>
    <w:p w:rsidR="00550CA0" w:rsidRPr="00550CA0" w:rsidRDefault="00550CA0" w:rsidP="0055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50C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LEXICOLOGY AND LEXICOGRAPHY</w:t>
      </w:r>
    </w:p>
    <w:p w:rsidR="00550CA0" w:rsidRPr="00550CA0" w:rsidRDefault="00550CA0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65445F" w:rsidRPr="00550CA0" w:rsidRDefault="00550CA0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550CA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50C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Нечаева</w:t>
      </w:r>
    </w:p>
    <w:p w:rsidR="0065445F" w:rsidRPr="00550CA0" w:rsidRDefault="0065445F" w:rsidP="00B871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ЭВОЛЮЦИЯ ФРАНЦУЗСКОГО ЯЗЫКА ЭКОНОМИКИ</w:t>
      </w:r>
    </w:p>
    <w:p w:rsidR="0065445F" w:rsidRPr="00B8715D" w:rsidRDefault="0065445F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15D">
        <w:rPr>
          <w:rFonts w:ascii="Times New Roman" w:hAnsi="Times New Roman" w:cs="Times New Roman"/>
          <w:b/>
          <w:bCs/>
          <w:sz w:val="24"/>
          <w:szCs w:val="24"/>
        </w:rPr>
        <w:t xml:space="preserve">N.A.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</w:rPr>
        <w:t>Nechaeva</w:t>
      </w:r>
      <w:proofErr w:type="spellEnd"/>
    </w:p>
    <w:p w:rsidR="0065445F" w:rsidRPr="00550CA0" w:rsidRDefault="0065445F" w:rsidP="00B871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CA0">
        <w:rPr>
          <w:rFonts w:ascii="Times New Roman" w:hAnsi="Times New Roman" w:cs="Times New Roman"/>
          <w:bCs/>
          <w:sz w:val="24"/>
          <w:szCs w:val="24"/>
        </w:rPr>
        <w:t>ЕVOLUTION OF THE FRENCH ECONOMY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  <w:gridCol w:w="1241"/>
      </w:tblGrid>
      <w:tr w:rsidR="0065445F" w:rsidRPr="00B8715D" w:rsidTr="00FD3871">
        <w:tc>
          <w:tcPr>
            <w:tcW w:w="2518" w:type="dxa"/>
          </w:tcPr>
          <w:p w:rsidR="0065445F" w:rsidRPr="00B8715D" w:rsidRDefault="0065445F" w:rsidP="00FD3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Нечаева Наталья Алексеевна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— кандидат филологических наук, доцент кафедры</w:t>
            </w:r>
          </w:p>
          <w:p w:rsidR="0065445F" w:rsidRPr="00B8715D" w:rsidRDefault="0065445F" w:rsidP="00FD3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немецкого и французского языков Дипломатической академии МИД Российской</w:t>
            </w:r>
          </w:p>
          <w:p w:rsidR="0065445F" w:rsidRPr="00B8715D" w:rsidRDefault="0065445F" w:rsidP="00FD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Федерации (е-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B871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dip-inyaz@yandex.ru</w:t>
              </w:r>
            </w:hyperlink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5445F" w:rsidRPr="00B8715D" w:rsidRDefault="0065445F" w:rsidP="00FD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FD3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Natalia A. </w:t>
            </w: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Nechaeva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PhD (Philology), associate professor of German and</w:t>
            </w:r>
          </w:p>
          <w:p w:rsidR="0065445F" w:rsidRPr="00B8715D" w:rsidRDefault="0065445F" w:rsidP="00FD3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French department, Diplomatic Academy of Ministry of Foreign Affairs of the</w:t>
            </w:r>
          </w:p>
          <w:p w:rsidR="0065445F" w:rsidRPr="00B8715D" w:rsidRDefault="0065445F" w:rsidP="00FD38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Federation (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dip-inyaz@yandex.ru).</w:t>
            </w:r>
          </w:p>
        </w:tc>
        <w:tc>
          <w:tcPr>
            <w:tcW w:w="5812" w:type="dxa"/>
          </w:tcPr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 данной статье язык экономики рассматривается как предмет лингвистических исследований, который отражает процесс формирования и</w:t>
            </w:r>
            <w:r w:rsidR="00FD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эволюции экономики Франции. Каждый период развития языка свидетельствует об исторической трансформации экономических реалий. Исследуется терминологический пласт языка, интегрирующий в себе пять</w:t>
            </w:r>
            <w:r w:rsidR="00FD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лексических слоев. </w:t>
            </w:r>
            <w:r w:rsidR="00FD3871" w:rsidRPr="00B8715D">
              <w:rPr>
                <w:rFonts w:ascii="Times New Roman" w:hAnsi="Times New Roman" w:cs="Times New Roman"/>
                <w:sz w:val="24"/>
                <w:szCs w:val="24"/>
              </w:rPr>
              <w:t>Слой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лексики определяется как тематическая и семантическая группа единиц специальной номинации, выражающая различные связанные между собой явления действительности и</w:t>
            </w:r>
            <w:r w:rsidR="00FD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понятия. Анализ экономической терминологии позволяет классифицировать термины экономики: на 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исторические, междисциплинарные, общекультурные, антропогенные термины и термины блиц-глобализации.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Исторические термины представляют собой слова латинского и греческого</w:t>
            </w:r>
          </w:p>
          <w:p w:rsidR="0065445F" w:rsidRDefault="0065445F" w:rsidP="00FD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происхождения и обозначают экономические понятия высокого уровня</w:t>
            </w:r>
            <w:r w:rsidR="00FD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иерархии. Междисциплинарные термины свидетельствуют о взаимовлиянии языка экономики и языка других дисциплин: географии, физики,</w:t>
            </w:r>
            <w:r w:rsidR="00FD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информатики, биологии и т.д. Общекультурные термины несут «нравственную идею» и определяют логику поведения в экономическом процессе. Термины блиц-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глобализации выражены сложными лексемами,</w:t>
            </w:r>
            <w:r w:rsidR="00FD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обозначающими социокультурные факторы, а также заимствованными</w:t>
            </w:r>
            <w:r w:rsidR="00FD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терминами англо-американского происхождения. Антропогенные термины, являясь результатом эмоционального самовыражения автора, создаются на уровне текста/дискурса и соотносятся со стратегиями и тактиками речевого общения. Так на лексико-семантическом уровне смыкается</w:t>
            </w:r>
            <w:r w:rsidR="00FD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 перекрещивается внутренняя и внешняя структура языка, результатом</w:t>
            </w:r>
            <w:r w:rsidR="00FD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которой становится или интеграция, или дифференциация языка экономики. В целом лексика французского языка экономики аккумулирует и</w:t>
            </w:r>
            <w:r w:rsidR="00FD3871">
              <w:rPr>
                <w:rFonts w:ascii="Times New Roman" w:hAnsi="Times New Roman" w:cs="Times New Roman"/>
                <w:sz w:val="24"/>
                <w:szCs w:val="24"/>
              </w:rPr>
              <w:t xml:space="preserve"> закреп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ляет итоги познавательной деятельности общества, выработанные</w:t>
            </w:r>
            <w:r w:rsidR="00FD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 практике экономического развития</w:t>
            </w:r>
            <w:r w:rsidR="00FD3871">
              <w:rPr>
                <w:rFonts w:ascii="Times New Roman" w:hAnsi="Times New Roman" w:cs="Times New Roman"/>
                <w:sz w:val="24"/>
                <w:szCs w:val="24"/>
              </w:rPr>
              <w:t xml:space="preserve"> и общения, и отличается подвиж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ностью, проницаемостью и открытостью организации.</w:t>
            </w:r>
          </w:p>
          <w:p w:rsidR="00FD3871" w:rsidRPr="00B8715D" w:rsidRDefault="00FD3871" w:rsidP="00FD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FD3871" w:rsidRDefault="0065445F" w:rsidP="00FD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Ключевые слова: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экономика, термин, исторические, междисциплинарные, общекультурные, антропогенн</w:t>
            </w:r>
            <w:r w:rsidR="00FD3871">
              <w:rPr>
                <w:rFonts w:ascii="Times New Roman" w:hAnsi="Times New Roman" w:cs="Times New Roman"/>
                <w:sz w:val="24"/>
                <w:szCs w:val="24"/>
              </w:rPr>
              <w:t>ые термины и термины блиц-глоба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65445F" w:rsidRPr="00B8715D" w:rsidRDefault="0065445F" w:rsidP="00B8715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5445F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this paper, the language of the economy is seen as the object of linguistic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research, which reflects the process of formation and evolution of the French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economy. Each period of language development testifies to the historical transformation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economic realities. We study terminological language layer, integrates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five lexical layers. The layer of economic vocabulary is defined as a thematic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semantic group of units of the special category, expressing various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interrelated aspects of reality and concepts. Analysis of economic terminology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allows us to classify the terms of the economy on the historical, interdisciplinary,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common cultural, man-made terms and definitions blitz globalization. Historical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terms are words of Latin and Greek origin and represent the economic concept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high-level hierarchy. Interdisciplinary terms indicate linguistic economy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language of other disciplines: geography, physics, computer science, biology,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etc. General cultural terms are “moral idea” and define the behavior of the logic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economic process. The terms of blitz globalization expressed by complex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tokens denoting socio-cultural factors, as well as borrowed the term Anglo-American origin. Anthropogenic terms, as a result of the emotional expression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author, are at the level of text / discourse and relate to the strategies and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tactics of verbal communication. So in the lexical-semantic level merges and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overlaps the internal and external structure of the language, the result of which it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becomes or integration, or differentiation of the language of the economy. The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whole vocabulary of French economy accumulates and consolidates the results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cognitive activity of company, developed in the practice of economic development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communication, and is characterized by mobility, permeability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openness of organization.</w:t>
            </w:r>
          </w:p>
          <w:p w:rsidR="00FD3871" w:rsidRPr="00FD3871" w:rsidRDefault="00FD3871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FD3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8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Key words: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economics, the term, historical, interdisciplinary, common cultural,</w:t>
            </w:r>
            <w:r w:rsidR="00FD3871" w:rsidRPr="00FD3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man-made terms and definitions blitz globalization.</w:t>
            </w:r>
          </w:p>
        </w:tc>
        <w:tc>
          <w:tcPr>
            <w:tcW w:w="1241" w:type="dxa"/>
          </w:tcPr>
          <w:p w:rsidR="0065445F" w:rsidRPr="00B8715D" w:rsidRDefault="00FD3871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119 – 131</w:t>
            </w:r>
          </w:p>
        </w:tc>
      </w:tr>
    </w:tbl>
    <w:p w:rsidR="0065445F" w:rsidRPr="00B8715D" w:rsidRDefault="0065445F" w:rsidP="00B8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45F" w:rsidRPr="00B8715D" w:rsidRDefault="0065445F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15D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="00FD3871">
        <w:rPr>
          <w:rFonts w:ascii="Times New Roman" w:hAnsi="Times New Roman" w:cs="Times New Roman"/>
          <w:b/>
          <w:bCs/>
          <w:sz w:val="24"/>
          <w:szCs w:val="24"/>
        </w:rPr>
        <w:t>И. Едличко</w:t>
      </w:r>
    </w:p>
    <w:p w:rsidR="0065445F" w:rsidRPr="00FD3871" w:rsidRDefault="0065445F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871">
        <w:rPr>
          <w:rFonts w:ascii="Times New Roman" w:hAnsi="Times New Roman" w:cs="Times New Roman"/>
          <w:bCs/>
          <w:sz w:val="24"/>
          <w:szCs w:val="24"/>
        </w:rPr>
        <w:t>К ВОПРОСУ ОБ ЭВФЕМИЗАЦИИ ЭТНОНИМОВ</w:t>
      </w:r>
      <w:r w:rsidR="00FD38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3871">
        <w:rPr>
          <w:rFonts w:ascii="Times New Roman" w:hAnsi="Times New Roman" w:cs="Times New Roman"/>
          <w:bCs/>
          <w:sz w:val="24"/>
          <w:szCs w:val="24"/>
        </w:rPr>
        <w:t>В НЕМЕЦКОМ ЯЗЫКЕ</w:t>
      </w:r>
    </w:p>
    <w:p w:rsidR="0065445F" w:rsidRPr="00FD3871" w:rsidRDefault="0065445F" w:rsidP="00B8715D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D3871">
        <w:rPr>
          <w:rFonts w:ascii="Times New Roman" w:hAnsi="Times New Roman" w:cs="Times New Roman"/>
          <w:bCs/>
          <w:sz w:val="24"/>
          <w:szCs w:val="24"/>
          <w:lang w:val="en-US"/>
        </w:rPr>
        <w:t>ZUR EUPHEMISIERUNG VON ETHNONYMEN IM DEUTSCHEN</w:t>
      </w:r>
    </w:p>
    <w:p w:rsidR="0065445F" w:rsidRPr="00B8715D" w:rsidRDefault="0065445F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A.I.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>Edlichko</w:t>
      </w:r>
      <w:proofErr w:type="spellEnd"/>
    </w:p>
    <w:p w:rsidR="0065445F" w:rsidRDefault="0065445F" w:rsidP="00FD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871">
        <w:rPr>
          <w:rFonts w:ascii="Times New Roman" w:hAnsi="Times New Roman" w:cs="Times New Roman"/>
          <w:bCs/>
          <w:sz w:val="24"/>
          <w:szCs w:val="24"/>
          <w:lang w:val="en-US"/>
        </w:rPr>
        <w:t>REVISITING THE EUPHEMIZATION</w:t>
      </w:r>
      <w:r w:rsidR="00FD3871" w:rsidRPr="00FD38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D3871">
        <w:rPr>
          <w:rFonts w:ascii="Times New Roman" w:hAnsi="Times New Roman" w:cs="Times New Roman"/>
          <w:bCs/>
          <w:sz w:val="24"/>
          <w:szCs w:val="24"/>
          <w:lang w:val="en-US"/>
        </w:rPr>
        <w:t>OF ETHNONYMS IN GERMAN</w:t>
      </w:r>
    </w:p>
    <w:p w:rsidR="00FD3871" w:rsidRPr="00FD3871" w:rsidRDefault="00FD3871" w:rsidP="00FD3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  <w:gridCol w:w="1241"/>
      </w:tblGrid>
      <w:tr w:rsidR="0065445F" w:rsidRPr="00B8715D" w:rsidTr="00FD3871">
        <w:tc>
          <w:tcPr>
            <w:tcW w:w="2518" w:type="dxa"/>
          </w:tcPr>
          <w:p w:rsidR="0065445F" w:rsidRPr="00B8715D" w:rsidRDefault="0065445F" w:rsidP="00FD3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Едличко Анжела Игоревна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 кафедры</w:t>
            </w:r>
          </w:p>
          <w:p w:rsidR="0065445F" w:rsidRPr="00B8715D" w:rsidRDefault="0065445F" w:rsidP="00FD3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немецкого языка и культуры факультета иностранных языков и регионоведения</w:t>
            </w:r>
          </w:p>
          <w:p w:rsidR="0065445F" w:rsidRPr="00B8715D" w:rsidRDefault="0065445F" w:rsidP="00FD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МГУ имени М.В. Ломоносова (e-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B871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ang299@yandex.ru</w:t>
              </w:r>
            </w:hyperlink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5445F" w:rsidRPr="00B8715D" w:rsidRDefault="0065445F" w:rsidP="00FD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FD3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Anzhela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I. </w:t>
            </w: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Edlichko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Candidate of Philology, Associate Professor at the</w:t>
            </w:r>
          </w:p>
          <w:p w:rsidR="0065445F" w:rsidRPr="00B8715D" w:rsidRDefault="0065445F" w:rsidP="00FD3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the German Language and Culture, Faculty of Foreign Languages</w:t>
            </w:r>
          </w:p>
          <w:p w:rsidR="0065445F" w:rsidRPr="00B8715D" w:rsidRDefault="0065445F" w:rsidP="00FD3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Regional Studies, Moscow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Lomonosov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State University (e-mail:</w:t>
            </w:r>
          </w:p>
          <w:p w:rsidR="0065445F" w:rsidRPr="00B8715D" w:rsidRDefault="0065445F" w:rsidP="00FD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ang299@yandex.ru).</w:t>
            </w:r>
          </w:p>
        </w:tc>
        <w:tc>
          <w:tcPr>
            <w:tcW w:w="5812" w:type="dxa"/>
          </w:tcPr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Статья посвящена феномену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эвфемизации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этнонимов в современном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немецком языке. Автор прослеживает введение терминов «этнонимия»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 «этноним» в научный оборот на основании их кодификации в русско- и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немецкоязычных словарях лингвистических терминов. Особое внимание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уделено проблеме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эвфемизации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неполиткорректных этнонимов в языке и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речи. В результате анализа словарей XIX–XXI вв. (толковых, этимологических, вариантных, лингвострановедческих и др.) проиллюстрирована</w:t>
            </w:r>
          </w:p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лексикографическая кодификация частотных этнонимов, выделены и проанализированы изменения в семантике данной лексики. Акцентируется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на том, что дискриминирующему использованию ряда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этнонимических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номинаций способствовали исторические факторы. На основании</w:t>
            </w:r>
          </w:p>
          <w:p w:rsidR="0065445F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лексикографического анализа диахронической трансформации содержательной составляющей этнонимов, а также привлечения современного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текстового материала, автор приходит к выводу о постепенном вытеснении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ряда некорректных этнических номинаций из употребления в современном немецком языке, несмотря на наличие данных пейоративно маркированных лексем в словарях XXI в. При этом выделяются альтернативные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политкорректные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нейтральные наименования, включающие авто- и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аллоэтнонимы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, структурно представленные как однокомпонентными словами, так и композитами, словосочетаниями, аббревиатурами. В статье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обосновывается мысль о том, что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эвфемизации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этнонимов обусловлена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различными внеязыковыми факторами и прежде всего идеологией политической корректности, являющейся ценностью немецкоязычного социума.</w:t>
            </w:r>
          </w:p>
          <w:p w:rsidR="00645089" w:rsidRPr="00B8715D" w:rsidRDefault="00645089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645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0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Ключевые слова: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этнос,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этницизм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, этнонимия, этноним, макроэтноним,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микроэтноним,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автоэтноним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аллоэтнон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="00645089">
              <w:rPr>
                <w:rFonts w:ascii="Times New Roman" w:hAnsi="Times New Roman" w:cs="Times New Roman"/>
                <w:sz w:val="24"/>
                <w:szCs w:val="24"/>
              </w:rPr>
              <w:t>, языковая дискриминация, язы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ковой расизм,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эвфемизация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этнонима, лексикографическая кодификация.</w:t>
            </w:r>
          </w:p>
          <w:p w:rsidR="0065445F" w:rsidRPr="00B8715D" w:rsidRDefault="0065445F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paper deals with the relationship between the discrimination and the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language. The discrimination has signed up in all social structures of the German-speaking countries and individual considerations. Language discrimination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against some ethnic groups in different European countries has been still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spreading. Ethnonyms, the names of ethnic groups, constitute an important subfield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onomastics.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paper discusses the study of the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euphemization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political incorrect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ethnonyms in the today’s German language. The author analyzes the terms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ethnonymics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 and ‘ethnonym’, gives a brief history of their lexicographical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codification and linguistic description in Russian and German dictionaries of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linguistic terms. Ethn</w:t>
            </w:r>
            <w:r w:rsid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onyms are often used as methodo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logical tools by the researchers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various fields: politics, history, sociology, cultural studies, inter-cultural</w:t>
            </w:r>
          </w:p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etc. In recent years, research on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ethnonymy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has attracted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 attention of linguists. Numerous publications have appeared documenting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results of studies of various features of ethnonyms and new research in the cognitive, ethno-, pragma- and sociolinguistic studies of this phenomenon. Our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interest in research into the theme comes from the fact that the problem of using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 words is nowadays actively discussed in the German-speaking countries by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linguists, journalist, politicians, teachers and others. Also the paper focuses on the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lexicographical analysis of diachronic semantic transformation of ethnonyms,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providing for some textual examples, and the author comes to the conclusion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many of political incorrect names are out of use in the modern German in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spite of their codification in the dictionaries of the 21st century. Such ethnic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names are substituted with either auto- or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alloethnonyms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have different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structures (simple words, composites, phrases, abbreviations). </w:t>
            </w:r>
            <w:r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now on </w:t>
            </w:r>
            <w:proofErr w:type="gramStart"/>
            <w:r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assume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 the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euphemization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ethnonyms depends mostly on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extralinguistic</w:t>
            </w:r>
            <w:proofErr w:type="spellEnd"/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causes, first of all the ideology of political correctness. One of the author’s conclusion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that the study of this process is very important both for theoretical</w:t>
            </w:r>
          </w:p>
          <w:p w:rsidR="0065445F" w:rsidRPr="007D3109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studies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for practical use in the everyday speech.</w:t>
            </w:r>
          </w:p>
          <w:p w:rsidR="00645089" w:rsidRPr="007D3109" w:rsidRDefault="00645089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445F" w:rsidRPr="00B8715D" w:rsidRDefault="0065445F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0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Key words: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ethnic group,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ethnicism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ethnonymics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ethnonym, macro-ethnonym,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micro-ethnonym,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autoethnonym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alloethnonym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language discrimination,</w:t>
            </w:r>
          </w:p>
          <w:p w:rsidR="0065445F" w:rsidRPr="00B8715D" w:rsidRDefault="0065445F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racism, ethnonym’s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euphemization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lexicographic codification.</w:t>
            </w:r>
          </w:p>
        </w:tc>
        <w:tc>
          <w:tcPr>
            <w:tcW w:w="1241" w:type="dxa"/>
          </w:tcPr>
          <w:p w:rsidR="0065445F" w:rsidRPr="00B8715D" w:rsidRDefault="00FD3871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132 – 144</w:t>
            </w:r>
          </w:p>
        </w:tc>
      </w:tr>
    </w:tbl>
    <w:p w:rsidR="0065445F" w:rsidRPr="00B8715D" w:rsidRDefault="0065445F" w:rsidP="00B8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45F" w:rsidRPr="00645089" w:rsidRDefault="0065445F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5089">
        <w:rPr>
          <w:rFonts w:ascii="Times New Roman" w:hAnsi="Times New Roman" w:cs="Times New Roman"/>
          <w:iCs/>
          <w:sz w:val="24"/>
          <w:szCs w:val="24"/>
        </w:rPr>
        <w:t>РЕГИОНАЛЬНЫЕ ИССЛЕДОВАНИЯ</w:t>
      </w:r>
    </w:p>
    <w:p w:rsidR="00645089" w:rsidRPr="00645089" w:rsidRDefault="00645089" w:rsidP="0064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450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REGIONAL</w:t>
      </w:r>
      <w:r w:rsidRPr="0064508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45089">
        <w:rPr>
          <w:rFonts w:ascii="Times New Roman" w:hAnsi="Times New Roman" w:cs="Times New Roman"/>
          <w:bCs/>
          <w:iCs/>
          <w:sz w:val="24"/>
          <w:szCs w:val="24"/>
          <w:lang w:val="en-US"/>
        </w:rPr>
        <w:t>STUDIES</w:t>
      </w:r>
    </w:p>
    <w:p w:rsidR="00645089" w:rsidRPr="00B8715D" w:rsidRDefault="00645089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5445F" w:rsidRPr="00B8715D" w:rsidRDefault="00645089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И.В. Павловский</w:t>
      </w:r>
    </w:p>
    <w:p w:rsidR="0065445F" w:rsidRDefault="0065445F" w:rsidP="0064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089">
        <w:rPr>
          <w:rFonts w:ascii="Times New Roman" w:hAnsi="Times New Roman" w:cs="Times New Roman"/>
          <w:bCs/>
          <w:sz w:val="24"/>
          <w:szCs w:val="24"/>
        </w:rPr>
        <w:t>О БЫТОВАНИИ РЕВЕРСНОЙ ПЕРСОНИФИКАЦИИ</w:t>
      </w:r>
      <w:r w:rsidR="00645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5089">
        <w:rPr>
          <w:rFonts w:ascii="Times New Roman" w:hAnsi="Times New Roman" w:cs="Times New Roman"/>
          <w:bCs/>
          <w:sz w:val="24"/>
          <w:szCs w:val="24"/>
        </w:rPr>
        <w:t>В РЕГИОНАХ РЕАЛИЗОВАННОЙ И НЕРЕАЛИЗОВАННОЙ</w:t>
      </w:r>
      <w:r w:rsidR="00645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5089">
        <w:rPr>
          <w:rFonts w:ascii="Times New Roman" w:hAnsi="Times New Roman" w:cs="Times New Roman"/>
          <w:bCs/>
          <w:sz w:val="24"/>
          <w:szCs w:val="24"/>
        </w:rPr>
        <w:t>КУЛЬТУР</w:t>
      </w:r>
    </w:p>
    <w:p w:rsidR="00645089" w:rsidRPr="00645089" w:rsidRDefault="00645089" w:rsidP="0064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15D" w:rsidRPr="00B8715D" w:rsidRDefault="00B8715D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I.V.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>Pavlovskiy</w:t>
      </w:r>
      <w:proofErr w:type="spellEnd"/>
    </w:p>
    <w:p w:rsidR="00B8715D" w:rsidRDefault="00B8715D" w:rsidP="0064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089">
        <w:rPr>
          <w:rFonts w:ascii="Times New Roman" w:hAnsi="Times New Roman" w:cs="Times New Roman"/>
          <w:bCs/>
          <w:sz w:val="24"/>
          <w:szCs w:val="24"/>
          <w:lang w:val="en-US"/>
        </w:rPr>
        <w:t>THE EXISTENCE OF REVERSE PERSONIFICATION IN REGIONS</w:t>
      </w:r>
      <w:r w:rsidR="00645089" w:rsidRPr="006450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45089">
        <w:rPr>
          <w:rFonts w:ascii="Times New Roman" w:hAnsi="Times New Roman" w:cs="Times New Roman"/>
          <w:bCs/>
          <w:sz w:val="24"/>
          <w:szCs w:val="24"/>
          <w:lang w:val="en-US"/>
        </w:rPr>
        <w:t>WITH “IMPLEMENTED” AND “WASTED” CULTURES</w:t>
      </w:r>
    </w:p>
    <w:p w:rsidR="00645089" w:rsidRPr="00645089" w:rsidRDefault="00645089" w:rsidP="0064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5240"/>
        <w:gridCol w:w="1241"/>
      </w:tblGrid>
      <w:tr w:rsidR="00B8715D" w:rsidRPr="00B8715D" w:rsidTr="00645089">
        <w:tc>
          <w:tcPr>
            <w:tcW w:w="3090" w:type="dxa"/>
          </w:tcPr>
          <w:p w:rsidR="00B8715D" w:rsidRPr="00B8715D" w:rsidRDefault="00B8715D" w:rsidP="00645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Павловский Игорь Владимирович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— доктор исторических наук, профессор кафедры региональных исследований факультета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языков и регионове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дения МГУ имени М.В. Ломоносова (e-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6" w:history="1">
              <w:r w:rsidRPr="00B871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igorpavlovskiyv@yandex.ru</w:t>
              </w:r>
            </w:hyperlink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8715D" w:rsidRPr="00B8715D" w:rsidRDefault="00B8715D" w:rsidP="0064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5D" w:rsidRPr="00B8715D" w:rsidRDefault="00B8715D" w:rsidP="00645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Pavlovskiy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Igor Vladimirovich —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Doctor of History, Professor of the Department</w:t>
            </w:r>
          </w:p>
          <w:p w:rsidR="00B8715D" w:rsidRPr="00B8715D" w:rsidRDefault="00B8715D" w:rsidP="00645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Regional Studies, Faculty of Foreign Languages and Area Studies,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Lomonosov</w:t>
            </w:r>
            <w:proofErr w:type="spellEnd"/>
          </w:p>
          <w:p w:rsidR="00B8715D" w:rsidRPr="00B8715D" w:rsidRDefault="00B8715D" w:rsidP="0064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 State University (e-mail: igorpavlovskiyv@yandex.ru).</w:t>
            </w:r>
          </w:p>
        </w:tc>
        <w:tc>
          <w:tcPr>
            <w:tcW w:w="5240" w:type="dxa"/>
          </w:tcPr>
          <w:p w:rsidR="00B8715D" w:rsidRPr="00B8715D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 статье обсуждается разница между регионами реализованной и нереализованной культур и рассматриваются способы функционирования в</w:t>
            </w:r>
          </w:p>
          <w:p w:rsidR="00B8715D" w:rsidRPr="00B8715D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них прямой и реверсной персонификации. Человеческие общества проходят на пути развития разные стадии. Развитие меняет многое не только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 их быту, развитие трансформирует их образ мыслей и язык. Большинство форм языка, которые призваны помочь человеку понять окружающий мир, претерпевают изменения. Вместо первоначальной прямой персонификации в языке некоторых обществ возникают формы реверсной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персонификации, что является безусловной революцией мировосприятия людей, так как вносит оценочный аспект в механизм персонификации. Тем не менее многие языки в зависимости от свойств региона до сих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пор плохо или неохотно воспринимают реверсную персонификацию.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Попытки ввести реверсную персонификацию в регионах нереализованных культур, как правило, обретают форму спектакля, который не имеет</w:t>
            </w:r>
          </w:p>
          <w:p w:rsidR="00B8715D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особого успеха. Есть культуры, вкусившие с Древа познания Добра и Зла,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 таких культурах реверсная персонификация не вызывает отторжения.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Об этих и связанных с этими моментами сложностях реализации языковых форм и идет речь в данной статье.</w:t>
            </w:r>
          </w:p>
          <w:p w:rsidR="00645089" w:rsidRPr="00B8715D" w:rsidRDefault="00645089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5D" w:rsidRPr="00B8715D" w:rsidRDefault="00B8715D" w:rsidP="00645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0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Ключевые слова: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культура, цивилизация, прямая персонификация,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реверсная персонификация.</w:t>
            </w:r>
          </w:p>
          <w:p w:rsidR="00B8715D" w:rsidRPr="00B8715D" w:rsidRDefault="00B8715D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5D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article compares regions with “implemented” culture and “wasted” culture,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discusses the functioning of direct and reverse personification in each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region. Human societies pass different stages in their development. It is not only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way of life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that is changing, but also the language and the way of thinking.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 linguistic forms designed to help people understand the world around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 are undergoing certain transformations. In many societies reverse personification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appears instead of the direct one. And it is undoubtedly a dramatic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change in people’s worldview since it involves judgment and evaluation in the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 of personification. Nevertheless many languages, depending in what region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are, reluctantly adopt reverse personification. As a rule, any attempts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imply reverse personification in the regions with “wasted” cultures prove to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unsuccessful, being unnatural and theatrical. Although, there are other cultures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have taken “the fruit” from the tree of the knowledge of good and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evil. The adoption of reversed personification faces no obstacles there. The article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analyses the main challenges and problems caused by the implementation of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linguistic forms.</w:t>
            </w:r>
          </w:p>
          <w:p w:rsidR="00645089" w:rsidRPr="00645089" w:rsidRDefault="00645089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5D" w:rsidRPr="00B8715D" w:rsidRDefault="00B8715D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0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Key words: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culture, civilization, direct personification, reverse personification.</w:t>
            </w:r>
          </w:p>
        </w:tc>
        <w:tc>
          <w:tcPr>
            <w:tcW w:w="1241" w:type="dxa"/>
          </w:tcPr>
          <w:p w:rsidR="00645089" w:rsidRDefault="00645089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145 – 157</w:t>
            </w:r>
          </w:p>
          <w:p w:rsidR="00B8715D" w:rsidRPr="00645089" w:rsidRDefault="00B8715D" w:rsidP="0064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8715D" w:rsidRPr="00B8715D" w:rsidRDefault="00B8715D" w:rsidP="00B8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15D" w:rsidRPr="00B8715D" w:rsidRDefault="00645089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А.В. Калякина</w:t>
      </w:r>
    </w:p>
    <w:p w:rsidR="00B8715D" w:rsidRPr="00645089" w:rsidRDefault="00B8715D" w:rsidP="0064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089">
        <w:rPr>
          <w:rFonts w:ascii="Times New Roman" w:hAnsi="Times New Roman" w:cs="Times New Roman"/>
          <w:bCs/>
          <w:sz w:val="24"/>
          <w:szCs w:val="24"/>
        </w:rPr>
        <w:t>МЕМОРИАЛЬНЫЕ ХРАМЫ КАК РАЗНОВИДНОСТЬ</w:t>
      </w:r>
      <w:r w:rsidR="00645089" w:rsidRPr="00645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5089">
        <w:rPr>
          <w:rFonts w:ascii="Times New Roman" w:hAnsi="Times New Roman" w:cs="Times New Roman"/>
          <w:bCs/>
          <w:sz w:val="24"/>
          <w:szCs w:val="24"/>
        </w:rPr>
        <w:t>НАЦИОНАЛЬНОГО МУЗЕЯ</w:t>
      </w:r>
    </w:p>
    <w:p w:rsidR="00645089" w:rsidRPr="00B8715D" w:rsidRDefault="00645089" w:rsidP="0064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15D" w:rsidRPr="00B8715D" w:rsidRDefault="00B8715D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A.V.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>Kaliakina</w:t>
      </w:r>
      <w:proofErr w:type="spellEnd"/>
    </w:p>
    <w:p w:rsidR="00B8715D" w:rsidRPr="00645089" w:rsidRDefault="00B8715D" w:rsidP="0064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45089">
        <w:rPr>
          <w:rFonts w:ascii="Times New Roman" w:hAnsi="Times New Roman" w:cs="Times New Roman"/>
          <w:bCs/>
          <w:sz w:val="24"/>
          <w:szCs w:val="24"/>
          <w:lang w:val="en-US"/>
        </w:rPr>
        <w:t>MEMORIAL CHURCHES (TEMPLES) AS VARIETY</w:t>
      </w:r>
      <w:r w:rsidR="00645089" w:rsidRPr="006450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450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THE </w:t>
      </w:r>
      <w:r w:rsidRPr="0064508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NATIONAL MUSEUM</w:t>
      </w:r>
    </w:p>
    <w:p w:rsidR="00645089" w:rsidRPr="00645089" w:rsidRDefault="00645089" w:rsidP="0064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  <w:gridCol w:w="1241"/>
      </w:tblGrid>
      <w:tr w:rsidR="00B8715D" w:rsidRPr="00B8715D" w:rsidTr="00645089">
        <w:tc>
          <w:tcPr>
            <w:tcW w:w="2518" w:type="dxa"/>
          </w:tcPr>
          <w:p w:rsidR="00B8715D" w:rsidRPr="00B8715D" w:rsidRDefault="00B8715D" w:rsidP="00645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Калякина Александра Викторовна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— канд.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. наук, доцент кафедры региональных исследований факультета иностранных языков и регионоведения МГУ</w:t>
            </w:r>
          </w:p>
          <w:p w:rsidR="00B8715D" w:rsidRDefault="00B8715D" w:rsidP="0064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имени М.В. Ломоносова (e-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Pr="00B871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alevika@mail.ru</w:t>
              </w:r>
            </w:hyperlink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45089" w:rsidRPr="00B8715D" w:rsidRDefault="00645089" w:rsidP="00645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5D" w:rsidRPr="00B8715D" w:rsidRDefault="00B8715D" w:rsidP="006450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Aleksandra V. </w:t>
            </w: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Kaliakina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Candidate of Sciences in History, Associate</w:t>
            </w:r>
          </w:p>
          <w:p w:rsidR="00B8715D" w:rsidRPr="00B8715D" w:rsidRDefault="00B8715D" w:rsidP="00645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Professor,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Lomonosov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Moscow State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University (e-mail: alevika@mail.ru).</w:t>
            </w:r>
          </w:p>
        </w:tc>
        <w:tc>
          <w:tcPr>
            <w:tcW w:w="5812" w:type="dxa"/>
          </w:tcPr>
          <w:p w:rsidR="00B8715D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протяжении многих веков Православная церковь играла в России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заметную роль как духовный лидер. В церковной практике нередки были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случаи сохранения памяти о важных исторических событиях, людях.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 церковных ризницах и криптах сохранялись мемориальные предметы,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связанные не только с деятелями православия, но и с выдающимися деятелями русской истории. Зачастую само здание храма превращалось в памятник того или иного исторического события или эпохи. Подобные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формы сохранения и презентации национальной памяти могут быть рассмотрены как еще одна разновидность «национально музея». Особенно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ярко это проявилось в создании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обетных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храмов. Наиболее ранние возникли еще на заре русского православия, затем это превратилось в устойчивую традицию. Чаще всего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обетные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храмы создавались после одержанных побед, таким был Собор Покрова, что на рву в Москве воздвигнутый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после взятия Казани. К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обетным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храмам примыкают церкви «на крови»,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сооруженные на местах гибели князей или царей. В этом случае не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предметы, но и место, и сам храм рассматривался как памятник. Важно проследить не только причины создания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обетных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храмов, но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составить их классификацию.</w:t>
            </w:r>
          </w:p>
          <w:p w:rsidR="00645089" w:rsidRPr="00B8715D" w:rsidRDefault="00645089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5D" w:rsidRPr="00B8715D" w:rsidRDefault="00B8715D" w:rsidP="006450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0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Ключевые слова: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обетные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храмы, православная</w:t>
            </w:r>
            <w:r w:rsidR="00645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церковь.</w:t>
            </w:r>
          </w:p>
          <w:p w:rsidR="00B8715D" w:rsidRPr="00B8715D" w:rsidRDefault="00B8715D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5D" w:rsidRPr="00B8715D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Process of foundation of the 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National Museum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Russia continued many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decades. Many persons and social institutes took part in the process. Among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 was the Orthodox Church, which played the role of the mental and spiritual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leader of the Russian society during whole centuries. It’s very important to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investigate Orthodox Church’s role in the process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foundation of the 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National Museum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had original forms and aims.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Orthodox Church had numerous sacral relics in the temples, the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things conserved in altar, crypt or special rooms. Among them were relics connected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famous Russian persons, heroes, tsars or very important historical</w:t>
            </w:r>
          </w:p>
          <w:p w:rsidR="00B8715D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events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In the special group can be combined the temples devoted to the tragically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noticed historical events — Memorial churches (temples). It was the way to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preserve National spiritual traditions. The Author considers Memorial churches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(temples) as a variety of the 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National Museum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proposes the classification of</w:t>
            </w:r>
            <w:r w:rsidR="00645089"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Memorial church.</w:t>
            </w:r>
          </w:p>
          <w:p w:rsidR="00645089" w:rsidRPr="00645089" w:rsidRDefault="00645089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5D" w:rsidRPr="00B8715D" w:rsidRDefault="00B8715D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08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Key words</w:t>
            </w:r>
            <w:r w:rsidRPr="006450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National Museum, Orthodox Church, church on the blood.</w:t>
            </w:r>
          </w:p>
        </w:tc>
        <w:tc>
          <w:tcPr>
            <w:tcW w:w="1241" w:type="dxa"/>
          </w:tcPr>
          <w:p w:rsidR="00B8715D" w:rsidRPr="00B8715D" w:rsidRDefault="00645089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158 – 169</w:t>
            </w:r>
          </w:p>
        </w:tc>
      </w:tr>
    </w:tbl>
    <w:p w:rsidR="00B8715D" w:rsidRPr="00B8715D" w:rsidRDefault="00B8715D" w:rsidP="00B8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15D" w:rsidRPr="00B8715D" w:rsidRDefault="00645089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И.Д.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Чижикова</w:t>
      </w:r>
      <w:proofErr w:type="spellEnd"/>
    </w:p>
    <w:p w:rsidR="00B8715D" w:rsidRDefault="00B8715D" w:rsidP="0064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089">
        <w:rPr>
          <w:rFonts w:ascii="Times New Roman" w:hAnsi="Times New Roman" w:cs="Times New Roman"/>
          <w:bCs/>
          <w:sz w:val="24"/>
          <w:szCs w:val="24"/>
        </w:rPr>
        <w:t>ПЕРСОНИФИКАЦИЯ ОБРАЗА ГОРОДА КАК ОТРАЖЕНИЕ</w:t>
      </w:r>
      <w:r w:rsidR="00645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5089">
        <w:rPr>
          <w:rFonts w:ascii="Times New Roman" w:hAnsi="Times New Roman" w:cs="Times New Roman"/>
          <w:bCs/>
          <w:sz w:val="24"/>
          <w:szCs w:val="24"/>
        </w:rPr>
        <w:t>ЛОКАЛЬНОГО САМОСОЗНАНИЯ (на примере города Саратова)</w:t>
      </w:r>
    </w:p>
    <w:p w:rsidR="00645089" w:rsidRPr="00645089" w:rsidRDefault="00645089" w:rsidP="0064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15D" w:rsidRPr="00B8715D" w:rsidRDefault="00B8715D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I.D.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>Chizhikova</w:t>
      </w:r>
      <w:proofErr w:type="spellEnd"/>
    </w:p>
    <w:p w:rsidR="00B8715D" w:rsidRDefault="00B8715D" w:rsidP="0064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089">
        <w:rPr>
          <w:rFonts w:ascii="Times New Roman" w:hAnsi="Times New Roman" w:cs="Times New Roman"/>
          <w:bCs/>
          <w:sz w:val="24"/>
          <w:szCs w:val="24"/>
          <w:lang w:val="en-US"/>
        </w:rPr>
        <w:t>LOCAL IDENTITY AND CITY’S IMAGE PERSONIFICATION:</w:t>
      </w:r>
      <w:r w:rsidR="00645089" w:rsidRPr="006450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45089">
        <w:rPr>
          <w:rFonts w:ascii="Times New Roman" w:hAnsi="Times New Roman" w:cs="Times New Roman"/>
          <w:bCs/>
          <w:sz w:val="24"/>
          <w:szCs w:val="24"/>
          <w:lang w:val="en-US"/>
        </w:rPr>
        <w:t>SARATOV</w:t>
      </w:r>
    </w:p>
    <w:p w:rsidR="00645089" w:rsidRPr="00645089" w:rsidRDefault="00645089" w:rsidP="0064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812"/>
        <w:gridCol w:w="1241"/>
      </w:tblGrid>
      <w:tr w:rsidR="00B8715D" w:rsidRPr="00B8715D" w:rsidTr="00435DC6">
        <w:tc>
          <w:tcPr>
            <w:tcW w:w="2518" w:type="dxa"/>
          </w:tcPr>
          <w:p w:rsidR="00B8715D" w:rsidRPr="00435DC6" w:rsidRDefault="00B8715D" w:rsidP="00435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Чижикова</w:t>
            </w:r>
            <w:proofErr w:type="spellEnd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Ирина Дмитриевна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региональных исследова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ний факультета иностранных языков и регионоведения МГУ имени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r w:rsidRPr="00435D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35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35D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B871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chizhikovairina</w:t>
              </w:r>
              <w:r w:rsidRPr="00435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91@</w:t>
              </w:r>
              <w:r w:rsidRPr="00B871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435D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871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435DC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8715D" w:rsidRPr="00B8715D" w:rsidRDefault="00B8715D" w:rsidP="00435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5D" w:rsidRPr="00B8715D" w:rsidRDefault="00B8715D" w:rsidP="00435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Chizhikova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Irina </w:t>
            </w: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Dmitrievna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—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Ph.D. student at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Lomonosov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Moscow State</w:t>
            </w:r>
          </w:p>
          <w:p w:rsidR="00B8715D" w:rsidRPr="00B8715D" w:rsidRDefault="00B8715D" w:rsidP="00435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University, Faculty of Foreign Languages and Area Studies (e-mail: chizhikovairina91@</w:t>
            </w:r>
          </w:p>
          <w:p w:rsidR="00B8715D" w:rsidRPr="00B8715D" w:rsidRDefault="00B8715D" w:rsidP="0043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gmail.com).</w:t>
            </w:r>
          </w:p>
        </w:tc>
        <w:tc>
          <w:tcPr>
            <w:tcW w:w="5812" w:type="dxa"/>
          </w:tcPr>
          <w:p w:rsidR="00B8715D" w:rsidRPr="00B8715D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Любая известная личность, связанная своим творчеством или фактом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своего рождения с определенным городом, обречена на то, чтобы быть</w:t>
            </w:r>
          </w:p>
          <w:p w:rsidR="00B8715D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своеобразным городским символом. Восприятие этой личности в конкретном территориальном контексте и за его пределами может иметь серьезные различия.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Для Саратова такой личностью на протяжении почти векового отрезка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является Н.Г. Чернышевский. Даже в советский период, когда имя Николая Гавриловича было включено во всесоюзные списки почитаемых революционеров-демократов, увековечивание его памяти в городе отличалось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особой активностью: возникали объекты поклонения, его именем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назывались не только площади и улицы, но и университет, его произведения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были обяз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ательными к изучению в школьной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программе.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 постсоветский период, когда в стране имя Н.Г. Чернышевского исчезло с городских карт других городов, только Саратов «сохранил верность» своему «герою»: все памятные места в городе были внесены в самые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популярные туристические маршруты, создавались грандиозные экскурсионные программы.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Статья посвящена изучению проблемы «асимметрии восприятия» личности Н.Г. Чернышевского на локальном и общероссийском уровне, а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также тому, как различия в восприятии выступают знаками городской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идентичности.</w:t>
            </w:r>
          </w:p>
          <w:p w:rsidR="00435DC6" w:rsidRPr="00435DC6" w:rsidRDefault="00435DC6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15D" w:rsidRPr="00B8715D" w:rsidRDefault="00B8715D" w:rsidP="00435D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Ключевые слова</w:t>
            </w:r>
            <w:r w:rsidRPr="00435D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восприятие, персонификация образа города, гений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места, Н.Г. Чернышевский.</w:t>
            </w:r>
          </w:p>
          <w:p w:rsidR="00B8715D" w:rsidRPr="00B8715D" w:rsidRDefault="00B8715D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5D" w:rsidRPr="00B8715D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 famous person whose life, creative activity or even a birth place is associated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a certain city is doomed to be the symbol of the city. The perception of this person within a certain territorial context and beyond it may vary significantly.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nearly a century N.G.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Chernyshevsky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has been this kind of personality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Saratov. Even during the Soviet times, when his name was on the list of all-Soviet Union honored revolutionary democrats, perpetuation of his memory in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city was above the average level: there were the objects of worship; not only</w:t>
            </w:r>
          </w:p>
          <w:p w:rsidR="00B8715D" w:rsidRPr="00B8715D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streets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squares but also the university was named after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Chernyshevsky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the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schools’ curriculum obliged students to study his works.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the post-Soviet period when N.G.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Chernyshevsky’s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name disappeared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city maps of all other cities of the country only Saratov remained faithful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his hero: all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Chernyshevsky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memorials in Saratov were included in the most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popular tourist guides, grand tours were organized.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research attempts to examine the “asymmetry of perception” of</w:t>
            </w:r>
          </w:p>
          <w:p w:rsidR="00B8715D" w:rsidRPr="00435DC6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N.G.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Chernyshevsky’s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personality on the local and national levels along with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comprehension differences that characterize the city’s identity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35DC6" w:rsidRPr="00435DC6" w:rsidRDefault="00435DC6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715D" w:rsidRPr="00B8715D" w:rsidRDefault="00B8715D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D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Key words: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perception, personification of city`s image, genius loci, N.G.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Chernyshevsky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41" w:type="dxa"/>
          </w:tcPr>
          <w:p w:rsidR="00B8715D" w:rsidRPr="00B8715D" w:rsidRDefault="00435DC6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170 – 175</w:t>
            </w:r>
          </w:p>
        </w:tc>
      </w:tr>
    </w:tbl>
    <w:p w:rsidR="00B8715D" w:rsidRPr="00B8715D" w:rsidRDefault="00B8715D" w:rsidP="00B8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15D" w:rsidRPr="00435DC6" w:rsidRDefault="00B8715D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5DC6">
        <w:rPr>
          <w:rFonts w:ascii="Times New Roman" w:hAnsi="Times New Roman" w:cs="Times New Roman"/>
          <w:iCs/>
          <w:sz w:val="24"/>
          <w:szCs w:val="24"/>
        </w:rPr>
        <w:t>ЯЗЫК И МЕЖКУЛЬТУРНАЯ КОММУНИКАЦИЯ</w:t>
      </w:r>
    </w:p>
    <w:p w:rsidR="00435DC6" w:rsidRPr="00435DC6" w:rsidRDefault="00435DC6" w:rsidP="0043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435DC6">
        <w:rPr>
          <w:rFonts w:ascii="Times New Roman" w:hAnsi="Times New Roman" w:cs="Times New Roman"/>
          <w:bCs/>
          <w:iCs/>
          <w:sz w:val="24"/>
          <w:szCs w:val="24"/>
          <w:lang w:val="en-US"/>
        </w:rPr>
        <w:t>LANGUAGE AND INTERCULTURAL COMMUNICATION</w:t>
      </w:r>
    </w:p>
    <w:p w:rsidR="00435DC6" w:rsidRPr="00435DC6" w:rsidRDefault="00435DC6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B8715D" w:rsidRPr="00435DC6" w:rsidRDefault="00435DC6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35DC6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435D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Сергеева</w:t>
      </w:r>
    </w:p>
    <w:p w:rsidR="00B8715D" w:rsidRDefault="00B8715D" w:rsidP="0043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DC6">
        <w:rPr>
          <w:rFonts w:ascii="Times New Roman" w:hAnsi="Times New Roman" w:cs="Times New Roman"/>
          <w:bCs/>
          <w:sz w:val="24"/>
          <w:szCs w:val="24"/>
        </w:rPr>
        <w:t>РЕПРЕЗЕНТАЦИЯ МУЗЕЯ В ПЛОСКОСТИ</w:t>
      </w:r>
      <w:r w:rsidR="00435DC6" w:rsidRPr="00435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5DC6">
        <w:rPr>
          <w:rFonts w:ascii="Times New Roman" w:hAnsi="Times New Roman" w:cs="Times New Roman"/>
          <w:bCs/>
          <w:sz w:val="24"/>
          <w:szCs w:val="24"/>
        </w:rPr>
        <w:t>ЦИФРОВОЙ МАССОВОЙ КУЛЬТУРЫ</w:t>
      </w:r>
      <w:r w:rsidR="00435DC6" w:rsidRPr="00435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5DC6">
        <w:rPr>
          <w:rFonts w:ascii="Times New Roman" w:hAnsi="Times New Roman" w:cs="Times New Roman"/>
          <w:bCs/>
          <w:sz w:val="24"/>
          <w:szCs w:val="24"/>
        </w:rPr>
        <w:t xml:space="preserve">(на примере сервиса </w:t>
      </w:r>
      <w:proofErr w:type="spellStart"/>
      <w:r w:rsidRPr="00435DC6">
        <w:rPr>
          <w:rFonts w:ascii="Times New Roman" w:hAnsi="Times New Roman" w:cs="Times New Roman"/>
          <w:bCs/>
          <w:sz w:val="24"/>
          <w:szCs w:val="24"/>
        </w:rPr>
        <w:t>микроблоггинга</w:t>
      </w:r>
      <w:proofErr w:type="spellEnd"/>
      <w:r w:rsidRPr="00435D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DC6">
        <w:rPr>
          <w:rFonts w:ascii="Times New Roman" w:hAnsi="Times New Roman" w:cs="Times New Roman"/>
          <w:bCs/>
          <w:sz w:val="24"/>
          <w:szCs w:val="24"/>
        </w:rPr>
        <w:t>Твиттер</w:t>
      </w:r>
      <w:proofErr w:type="spellEnd"/>
      <w:r w:rsidRPr="00435DC6">
        <w:rPr>
          <w:rFonts w:ascii="Times New Roman" w:hAnsi="Times New Roman" w:cs="Times New Roman"/>
          <w:bCs/>
          <w:sz w:val="24"/>
          <w:szCs w:val="24"/>
        </w:rPr>
        <w:t>)</w:t>
      </w:r>
    </w:p>
    <w:p w:rsidR="00435DC6" w:rsidRPr="00435DC6" w:rsidRDefault="00435DC6" w:rsidP="0043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15D" w:rsidRPr="00B8715D" w:rsidRDefault="00B8715D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I.L.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>Sergeeva</w:t>
      </w:r>
      <w:proofErr w:type="spellEnd"/>
    </w:p>
    <w:p w:rsidR="00B8715D" w:rsidRDefault="00B8715D" w:rsidP="0043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DC6">
        <w:rPr>
          <w:rFonts w:ascii="Times New Roman" w:hAnsi="Times New Roman" w:cs="Times New Roman"/>
          <w:bCs/>
          <w:sz w:val="24"/>
          <w:szCs w:val="24"/>
          <w:lang w:val="en-US"/>
        </w:rPr>
        <w:t>REPRESENTATION OF A MUSEUM IN DIGITAL MASS CULTURE</w:t>
      </w:r>
      <w:r w:rsidR="00435DC6" w:rsidRPr="00435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35DC6">
        <w:rPr>
          <w:rFonts w:ascii="Times New Roman" w:hAnsi="Times New Roman" w:cs="Times New Roman"/>
          <w:bCs/>
          <w:sz w:val="24"/>
          <w:szCs w:val="24"/>
          <w:lang w:val="en-US"/>
        </w:rPr>
        <w:t>(BASED ON THE EXAMPLE OF TWITTER MICROBLOGGING</w:t>
      </w:r>
      <w:r w:rsidR="00435DC6" w:rsidRPr="00435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35DC6">
        <w:rPr>
          <w:rFonts w:ascii="Times New Roman" w:hAnsi="Times New Roman" w:cs="Times New Roman"/>
          <w:bCs/>
          <w:sz w:val="24"/>
          <w:szCs w:val="24"/>
          <w:lang w:val="en-US"/>
        </w:rPr>
        <w:t>SERVICE)</w:t>
      </w:r>
    </w:p>
    <w:p w:rsidR="00435DC6" w:rsidRPr="00435DC6" w:rsidRDefault="00435DC6" w:rsidP="0043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  <w:gridCol w:w="1241"/>
      </w:tblGrid>
      <w:tr w:rsidR="00B8715D" w:rsidRPr="00B8715D" w:rsidTr="00435DC6">
        <w:tc>
          <w:tcPr>
            <w:tcW w:w="2518" w:type="dxa"/>
          </w:tcPr>
          <w:p w:rsidR="00B8715D" w:rsidRPr="00B8715D" w:rsidRDefault="00B8715D" w:rsidP="00435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Сергеева Ирина Леонидовна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— аспирант кафедры региональных исследований</w:t>
            </w:r>
          </w:p>
          <w:p w:rsidR="00B8715D" w:rsidRPr="00B8715D" w:rsidRDefault="00B8715D" w:rsidP="00435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факультета иностранных языков и регионоведения МГУ имени М.В. Ломоносова</w:t>
            </w:r>
          </w:p>
          <w:p w:rsidR="00B8715D" w:rsidRPr="00B8715D" w:rsidRDefault="00B8715D" w:rsidP="00435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D3109">
              <w:fldChar w:fldCharType="begin"/>
            </w:r>
            <w:r w:rsidR="007D3109" w:rsidRPr="007D3109">
              <w:rPr>
                <w:lang w:val="en-US"/>
              </w:rPr>
              <w:instrText xml:space="preserve"> HYPERLINK "mailto:irleos@mail.ru" </w:instrText>
            </w:r>
            <w:r w:rsidR="007D3109">
              <w:fldChar w:fldCharType="separate"/>
            </w:r>
            <w:r w:rsidRPr="00B8715D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irleos@mail.ru</w:t>
            </w:r>
            <w:r w:rsidR="007D3109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B8715D" w:rsidRPr="007D3109" w:rsidRDefault="00B8715D" w:rsidP="00435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715D" w:rsidRPr="00B8715D" w:rsidRDefault="00B8715D" w:rsidP="00435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Irina L. </w:t>
            </w: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Sergeeva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PhD student of the Faculty of Foreign languages at the</w:t>
            </w:r>
          </w:p>
          <w:p w:rsidR="00B8715D" w:rsidRPr="00B8715D" w:rsidRDefault="00B8715D" w:rsidP="00435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Lomonosov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Moscow State University (e-mail: irleos@mail.ru).</w:t>
            </w:r>
          </w:p>
        </w:tc>
        <w:tc>
          <w:tcPr>
            <w:tcW w:w="5812" w:type="dxa"/>
          </w:tcPr>
          <w:p w:rsidR="00B8715D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XXI век — эпоха тотальной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, когда массовая культура и ее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распространение неразрывно связаны с массовой коммуникацией и социальными медиа. Социальные медиа делают конкретного человека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(а также медиа, государства, коммерческие организации и культурные учреждения) как объектом коммуникационного процесса, реципиентом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информации, так и субъектом, активным генератором контента. Как следствие, изменилась и парадигма потребления и транслирования информации: стало возможным осуществлять коммуникацию по принципу «многие — многим», что значительно изменило и саму суть понятия «массовая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культура» при перемещении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еt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в цифровую плоскость.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Данная статья исследует потенциал сети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микроблоггинга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Твиттер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эффективного выстраивания коммуникации между музеями и аудиторией.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Рассматривается широкий круг вопросов — от характеристики музея как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глобального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Твиттер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-сообщества, цифровой коммуникации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между музеями, до создания цифровых культурных музейных кластеров,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не зависящих от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геолокации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коммуникационного процесса.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Научная новизна статьи заключается в анализе русскоязычного сегмента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микроблоггинга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Твиттер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, а именно в исследовании участия российских музеев в глобальном коммуникативном процессе, проистекающем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между музеями всего мира в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Твиттере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DC6" w:rsidRPr="00B8715D" w:rsidRDefault="00435DC6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5D" w:rsidRPr="00B8715D" w:rsidRDefault="00B8715D" w:rsidP="00435D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Ключевые слова</w:t>
            </w:r>
            <w:r w:rsidRPr="00435D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межкультурная коммуникация, массовая культ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>ура, мас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совая коммуникация, музеи,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Твиттер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15D" w:rsidRPr="00B8715D" w:rsidRDefault="00B8715D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5D" w:rsidRPr="00B8715D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 century is an era of total digitalization, when mass culture and its distribution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inextricably connected to the concepts of mass communication and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media. In fact, social media engage the object of communication — be it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individual, media, states, commercial or cultural organizations — not only as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recipient of information but as its generator, too. As a result, the paradigm of transmitting and consuming the information has changed, too: it has become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possible to build communication processes basing on the “many to many”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scheme, which leads to a dramatic change in the very meaning of the “mass culture”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concept once converted to digital platforms.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present article studies the potential of Twitter microblogging network for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establishing effective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communication between a museum and its audience.</w:t>
            </w:r>
          </w:p>
          <w:p w:rsidR="00B8715D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wide range of issues is subjected to analysis — from the characteristic features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a museum as an actor in the global Twitter community, digital communicational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processes between museums, to creating digital museum clusters not dependent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geographical position of the communication process participants.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scientific novelty of the preset article lies in thorough analysis of the Russian-language Twitter segment, namely — in studying the communication patterns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Russian museums amid the global communication processes happening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 the museums across the whole world.</w:t>
            </w:r>
          </w:p>
          <w:p w:rsidR="00435DC6" w:rsidRPr="00435DC6" w:rsidRDefault="00435DC6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5D" w:rsidRPr="00B8715D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D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Key words</w:t>
            </w:r>
            <w:r w:rsidRPr="00435D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cross-cultural communication, mass culture, mass communication,</w:t>
            </w:r>
          </w:p>
          <w:p w:rsidR="00B8715D" w:rsidRPr="00B8715D" w:rsidRDefault="00B8715D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museums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Twitter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B8715D" w:rsidRPr="00B8715D" w:rsidRDefault="00435DC6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176 – 182</w:t>
            </w:r>
          </w:p>
        </w:tc>
      </w:tr>
    </w:tbl>
    <w:p w:rsidR="00B8715D" w:rsidRPr="00B8715D" w:rsidRDefault="00B8715D" w:rsidP="00B87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DC6" w:rsidRPr="00435DC6" w:rsidRDefault="00B8715D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5DC6">
        <w:rPr>
          <w:rFonts w:ascii="Times New Roman" w:hAnsi="Times New Roman" w:cs="Times New Roman"/>
          <w:iCs/>
          <w:sz w:val="24"/>
          <w:szCs w:val="24"/>
        </w:rPr>
        <w:t>СРАВНИТЕЛЬНОЕ ИЗУЧЕНИЕ КУЛЬТУР</w:t>
      </w:r>
    </w:p>
    <w:p w:rsidR="00435DC6" w:rsidRPr="00435DC6" w:rsidRDefault="00435DC6" w:rsidP="0043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435DC6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COMPARATIVE STUDY OF CULTURES</w:t>
      </w:r>
    </w:p>
    <w:p w:rsidR="00435DC6" w:rsidRDefault="00435DC6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15D" w:rsidRPr="00B8715D" w:rsidRDefault="00435DC6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Л.С.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Гуторенко</w:t>
      </w:r>
      <w:proofErr w:type="spellEnd"/>
    </w:p>
    <w:p w:rsidR="00B8715D" w:rsidRDefault="00B8715D" w:rsidP="0043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DC6">
        <w:rPr>
          <w:rFonts w:ascii="Times New Roman" w:hAnsi="Times New Roman" w:cs="Times New Roman"/>
          <w:bCs/>
          <w:sz w:val="24"/>
          <w:szCs w:val="24"/>
        </w:rPr>
        <w:t>К ВОПРОСУ О ПРЕДПОСЫЛКАХ ЛИНГВИСТИЧЕСКИХ</w:t>
      </w:r>
      <w:r w:rsidR="00435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5DC6">
        <w:rPr>
          <w:rFonts w:ascii="Times New Roman" w:hAnsi="Times New Roman" w:cs="Times New Roman"/>
          <w:bCs/>
          <w:sz w:val="24"/>
          <w:szCs w:val="24"/>
        </w:rPr>
        <w:t>ИССЛЕДОВАНИЙ ЮМОРА В СЕТИ «ИНТЕРНЕТ»</w:t>
      </w:r>
    </w:p>
    <w:p w:rsidR="00435DC6" w:rsidRPr="00435DC6" w:rsidRDefault="00435DC6" w:rsidP="0043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715D" w:rsidRPr="00B8715D" w:rsidRDefault="00B8715D" w:rsidP="00B87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L.S. </w:t>
      </w:r>
      <w:proofErr w:type="spellStart"/>
      <w:r w:rsidRPr="00B8715D">
        <w:rPr>
          <w:rFonts w:ascii="Times New Roman" w:hAnsi="Times New Roman" w:cs="Times New Roman"/>
          <w:b/>
          <w:bCs/>
          <w:sz w:val="24"/>
          <w:szCs w:val="24"/>
          <w:lang w:val="en-US"/>
        </w:rPr>
        <w:t>Gutorenko</w:t>
      </w:r>
      <w:proofErr w:type="spellEnd"/>
    </w:p>
    <w:p w:rsidR="00B8715D" w:rsidRDefault="00B8715D" w:rsidP="0043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DC6">
        <w:rPr>
          <w:rFonts w:ascii="Times New Roman" w:hAnsi="Times New Roman" w:cs="Times New Roman"/>
          <w:bCs/>
          <w:sz w:val="24"/>
          <w:szCs w:val="24"/>
          <w:lang w:val="en-US"/>
        </w:rPr>
        <w:t>TOWARDS THE PRECONDITIONS OF THE LINGUISTIC STUDIES</w:t>
      </w:r>
      <w:r w:rsidR="00435DC6" w:rsidRPr="00435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35DC6">
        <w:rPr>
          <w:rFonts w:ascii="Times New Roman" w:hAnsi="Times New Roman" w:cs="Times New Roman"/>
          <w:bCs/>
          <w:sz w:val="24"/>
          <w:szCs w:val="24"/>
          <w:lang w:val="en-US"/>
        </w:rPr>
        <w:t>OF HUMOR ON THE INTERNET</w:t>
      </w:r>
    </w:p>
    <w:p w:rsidR="00435DC6" w:rsidRPr="00435DC6" w:rsidRDefault="00435DC6" w:rsidP="0043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  <w:gridCol w:w="1241"/>
      </w:tblGrid>
      <w:tr w:rsidR="00B8715D" w:rsidRPr="00B8715D" w:rsidTr="00435DC6">
        <w:tc>
          <w:tcPr>
            <w:tcW w:w="2518" w:type="dxa"/>
          </w:tcPr>
          <w:p w:rsidR="00B8715D" w:rsidRPr="00B8715D" w:rsidRDefault="00B8715D" w:rsidP="00435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Гуторенко</w:t>
            </w:r>
            <w:proofErr w:type="spellEnd"/>
            <w:r w:rsidRPr="00435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Лидия Сергеевна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— аспирант кафедры сопоставительного изучения</w:t>
            </w:r>
          </w:p>
          <w:p w:rsidR="00B8715D" w:rsidRPr="00B8715D" w:rsidRDefault="00B8715D" w:rsidP="00435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языков факультета иностранных языков и регионоведения МГУ имени М.В. Ло-</w:t>
            </w:r>
          </w:p>
          <w:p w:rsidR="00B8715D" w:rsidRPr="00B8715D" w:rsidRDefault="00B8715D" w:rsidP="0043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моносова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(e-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B871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lidia_gut@mail.ru</w:t>
              </w:r>
            </w:hyperlink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8715D" w:rsidRPr="00B8715D" w:rsidRDefault="00B8715D" w:rsidP="00435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5D" w:rsidRPr="00B8715D" w:rsidRDefault="00B8715D" w:rsidP="00435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Gutorenko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Lidiya </w:t>
            </w:r>
            <w:proofErr w:type="spellStart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Sergeevna</w:t>
            </w:r>
            <w:proofErr w:type="spellEnd"/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 post-graduate student of comparative linguistics</w:t>
            </w:r>
          </w:p>
          <w:p w:rsidR="00B8715D" w:rsidRPr="00B8715D" w:rsidRDefault="00B8715D" w:rsidP="00435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Lomonosov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Moscow State University, Faculty of Foreign Languages</w:t>
            </w:r>
          </w:p>
          <w:p w:rsidR="00B8715D" w:rsidRPr="00B8715D" w:rsidRDefault="00B8715D" w:rsidP="00435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Area Studies. E-mail: 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lidia_gut@mail.ru</w:t>
            </w:r>
          </w:p>
        </w:tc>
        <w:tc>
          <w:tcPr>
            <w:tcW w:w="5812" w:type="dxa"/>
          </w:tcPr>
          <w:p w:rsidR="00B8715D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 настоящее время в научной среде наблюдается значительный интерес к исследованиям юмора, при этом он изучается либо с интегративной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точки зрения, либо с точки зрения конкретных юмористических жанров.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В прошлом веке начинают появляться лингвистические теории юмора,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исследующие принципы порождения юмористического эффекта и построения текстов юмористического характера, а также прагматику комических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текстов. Так, бо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>льшинство данных теорий рассмат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ривают конфликт как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основу порождения юмористического эффекта, и при этом указывают на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трансформацию максим П.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Грайса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комического текста и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дефразеологизацию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как один из базовых принципов порождения юмористического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эффекта.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Лингвокультурная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компетентность (в том числе в области комического) способствует успеху межкультурной коммуникации, что ведет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к возникновению новых областей знаний — например, лингвистики эмоций. В то же время ироничность является одной из характерных черт общения в эпоху постмодернизма, а благодаря возросшей доступности средств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массовой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 отдельные тексты и их компоненты, в том числе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юмористические, приобретают популярность и многократно воспроизводятся, что позволяет говорить о возникновении текстовых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мемов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мемов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, в случае если общение протекает в виртуальном пространстве.</w:t>
            </w:r>
          </w:p>
          <w:p w:rsidR="00435DC6" w:rsidRPr="00B8715D" w:rsidRDefault="00435DC6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5D" w:rsidRPr="00B8715D" w:rsidRDefault="00B8715D" w:rsidP="00435D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D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Ключевые слова:</w:t>
            </w:r>
            <w:r w:rsidRPr="00B87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юмор в сети «Интернет», лингвистические теории</w:t>
            </w:r>
            <w:r w:rsidR="0043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</w:rPr>
              <w:t>юмора, интернет-коммуникация, исследования юмористических жанров.</w:t>
            </w:r>
          </w:p>
          <w:p w:rsidR="00B8715D" w:rsidRPr="00B8715D" w:rsidRDefault="00B8715D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5D" w:rsidRPr="00B8715D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Nowadays we can observe a significant interest in humor researches in the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scientific community, and at the same time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humour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studied either from the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integrative point of view or from the point of view of particular comic genres.</w:t>
            </w:r>
          </w:p>
          <w:p w:rsidR="00B8715D" w:rsidRPr="00B8715D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Linguistic theories of humor began to appear in the previous century, studying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principles of generating humoristic effect and their creation along with pragmatics</w:t>
            </w:r>
          </w:p>
          <w:p w:rsidR="00B8715D" w:rsidRDefault="00B8715D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proofErr w:type="gram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comic texts. Thus, most of these theories consider the conflict as the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basics of generating humor effect and at the same time point out the transformation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P. Grice’s maxims in case of comic texts and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dephraseologisation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one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main principles of generating humor effect. The linguacultural competence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(including the competence in the field of comic texts) favors the success in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intercultural communication, and that leads</w:t>
            </w:r>
            <w:r w:rsid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appearance of new scien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tific fields, such as linguistics of emotions. At the same time irony can be considered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one of specific features of communication in the </w:t>
            </w:r>
            <w:proofErr w:type="spellStart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postmodernistic</w:t>
            </w:r>
            <w:proofErr w:type="spellEnd"/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era,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due to the increasing availability of the mass media some particular texts and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 components (including the comic ones) win popularity and are repeatedly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reproduced which allows us to speak about the appearance of text memes and also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Internet-memes in case when communication is held in the virtual community.</w:t>
            </w:r>
          </w:p>
          <w:p w:rsidR="00435DC6" w:rsidRPr="00435DC6" w:rsidRDefault="00435DC6" w:rsidP="00B8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15D" w:rsidRPr="00B8715D" w:rsidRDefault="00B8715D" w:rsidP="00435D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5DC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Key words</w:t>
            </w:r>
            <w:r w:rsidRPr="00435D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humor on the Internet, linguistic theories of humor, Internet</w:t>
            </w:r>
            <w:r w:rsidR="00435DC6" w:rsidRPr="0043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7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communication; studies of humor genres.</w:t>
            </w:r>
          </w:p>
        </w:tc>
        <w:tc>
          <w:tcPr>
            <w:tcW w:w="1241" w:type="dxa"/>
          </w:tcPr>
          <w:p w:rsidR="00B8715D" w:rsidRPr="00B8715D" w:rsidRDefault="00435DC6" w:rsidP="00B871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9129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183 – 191</w:t>
            </w:r>
          </w:p>
        </w:tc>
      </w:tr>
    </w:tbl>
    <w:p w:rsidR="00B8715D" w:rsidRPr="00B8715D" w:rsidRDefault="00B8715D" w:rsidP="00B8715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8715D" w:rsidRPr="00B8715D" w:rsidSect="003A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6"/>
    <w:rsid w:val="003578F1"/>
    <w:rsid w:val="003A4675"/>
    <w:rsid w:val="00435DC6"/>
    <w:rsid w:val="00550CA0"/>
    <w:rsid w:val="00645089"/>
    <w:rsid w:val="0065445F"/>
    <w:rsid w:val="007D3109"/>
    <w:rsid w:val="00A84B78"/>
    <w:rsid w:val="00B8715D"/>
    <w:rsid w:val="00E21FE2"/>
    <w:rsid w:val="00F0695C"/>
    <w:rsid w:val="00F449C4"/>
    <w:rsid w:val="00F63D76"/>
    <w:rsid w:val="00FD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D9AB4-7E12-40CA-B910-9FAF6BDA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7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gva@rambler.ru" TargetMode="External"/><Relationship Id="rId13" Type="http://schemas.openxmlformats.org/officeDocument/2006/relationships/hyperlink" Target="mailto:irinaox@gmail.com" TargetMode="External"/><Relationship Id="rId18" Type="http://schemas.openxmlformats.org/officeDocument/2006/relationships/hyperlink" Target="mailto:chizhikovairina91@g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efquero@ugr.es" TargetMode="External"/><Relationship Id="rId12" Type="http://schemas.openxmlformats.org/officeDocument/2006/relationships/hyperlink" Target="mailto:nikitabessonov@mail.ru" TargetMode="External"/><Relationship Id="rId17" Type="http://schemas.openxmlformats.org/officeDocument/2006/relationships/hyperlink" Target="mailto:alevik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gorpavlovskiyv@yandex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vt.tarasenko@yandex.ru" TargetMode="External"/><Relationship Id="rId11" Type="http://schemas.openxmlformats.org/officeDocument/2006/relationships/hyperlink" Target="mailto:iva53@inbox.ru" TargetMode="External"/><Relationship Id="rId5" Type="http://schemas.openxmlformats.org/officeDocument/2006/relationships/hyperlink" Target="mailto:tcherezova@list.ru" TargetMode="External"/><Relationship Id="rId15" Type="http://schemas.openxmlformats.org/officeDocument/2006/relationships/hyperlink" Target="mailto:ang299@yandex.ru" TargetMode="External"/><Relationship Id="rId10" Type="http://schemas.openxmlformats.org/officeDocument/2006/relationships/hyperlink" Target="mailto:dariasuroveguina@gmail.com" TargetMode="External"/><Relationship Id="rId19" Type="http://schemas.openxmlformats.org/officeDocument/2006/relationships/hyperlink" Target="mailto:lidia_gut@mail.ru" TargetMode="External"/><Relationship Id="rId4" Type="http://schemas.openxmlformats.org/officeDocument/2006/relationships/hyperlink" Target="mailto:cheretatyana@yandex.ru" TargetMode="External"/><Relationship Id="rId9" Type="http://schemas.openxmlformats.org/officeDocument/2006/relationships/hyperlink" Target="mailto:lpolubichenko@ffl.msu.ru" TargetMode="External"/><Relationship Id="rId14" Type="http://schemas.openxmlformats.org/officeDocument/2006/relationships/hyperlink" Target="mailto:dip-inya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9668</Words>
  <Characters>55113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Молчанова Галина Георгиевна</cp:lastModifiedBy>
  <cp:revision>2</cp:revision>
  <dcterms:created xsi:type="dcterms:W3CDTF">2017-01-12T08:28:00Z</dcterms:created>
  <dcterms:modified xsi:type="dcterms:W3CDTF">2017-01-12T08:28:00Z</dcterms:modified>
</cp:coreProperties>
</file>